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94B" w:rsidRPr="00A17F7D" w:rsidRDefault="007C494B" w:rsidP="007C494B">
      <w:pPr>
        <w:jc w:val="both"/>
        <w:rPr>
          <w:rFonts w:ascii="Arial" w:hAnsi="Arial" w:cs="Arial"/>
          <w:sz w:val="20"/>
        </w:rPr>
      </w:pPr>
    </w:p>
    <w:p w:rsidR="007C494B" w:rsidRDefault="007C494B" w:rsidP="007C494B">
      <w:pPr>
        <w:pStyle w:val="Ttulo1"/>
        <w:jc w:val="center"/>
        <w:rPr>
          <w:rFonts w:cs="Arial"/>
          <w:b/>
          <w:sz w:val="20"/>
        </w:rPr>
      </w:pPr>
      <w:r w:rsidRPr="00A17F7D">
        <w:rPr>
          <w:rFonts w:cs="Arial"/>
          <w:b/>
          <w:sz w:val="20"/>
        </w:rPr>
        <w:t>III. PROCESOS SEDIMENTARIOS</w:t>
      </w:r>
    </w:p>
    <w:p w:rsidR="007C494B" w:rsidRPr="00DB5066" w:rsidRDefault="007C494B" w:rsidP="007C494B">
      <w:pPr>
        <w:rPr>
          <w:lang w:eastAsia="es-CO"/>
        </w:rPr>
      </w:pPr>
    </w:p>
    <w:p w:rsidR="007C494B" w:rsidRPr="00A17F7D" w:rsidRDefault="007C494B" w:rsidP="007C494B">
      <w:pPr>
        <w:pStyle w:val="Ttulo1"/>
        <w:jc w:val="both"/>
        <w:rPr>
          <w:rFonts w:cs="Arial"/>
          <w:sz w:val="20"/>
        </w:rPr>
      </w:pPr>
      <w:r w:rsidRPr="00A17F7D">
        <w:rPr>
          <w:rFonts w:cs="Arial"/>
          <w:sz w:val="20"/>
        </w:rPr>
        <w:t xml:space="preserve">Se refiere a aquellos relacionados con el </w:t>
      </w:r>
      <w:r>
        <w:rPr>
          <w:rFonts w:cs="Arial"/>
          <w:sz w:val="20"/>
        </w:rPr>
        <w:t>hemi</w:t>
      </w:r>
      <w:r w:rsidRPr="00A17F7D">
        <w:rPr>
          <w:rFonts w:cs="Arial"/>
          <w:sz w:val="20"/>
        </w:rPr>
        <w:t xml:space="preserve">ciclo exógeno. Hay procesos </w:t>
      </w:r>
      <w:r>
        <w:rPr>
          <w:rFonts w:cs="Arial"/>
          <w:sz w:val="20"/>
        </w:rPr>
        <w:t xml:space="preserve">tanto </w:t>
      </w:r>
      <w:r w:rsidRPr="00A17F7D">
        <w:rPr>
          <w:rFonts w:cs="Arial"/>
          <w:sz w:val="20"/>
        </w:rPr>
        <w:t>de</w:t>
      </w:r>
      <w:r>
        <w:rPr>
          <w:rFonts w:cs="Arial"/>
          <w:sz w:val="20"/>
        </w:rPr>
        <w:t xml:space="preserve"> carácter físico, como químico y biológico</w:t>
      </w:r>
      <w:r w:rsidRPr="00A17F7D">
        <w:rPr>
          <w:rFonts w:cs="Arial"/>
          <w:sz w:val="20"/>
        </w:rPr>
        <w:t xml:space="preserve">. Se hace énfasis principalmente en los procesos físicos. </w:t>
      </w:r>
    </w:p>
    <w:p w:rsidR="007C494B" w:rsidRPr="00A17F7D" w:rsidRDefault="007C494B" w:rsidP="007C494B">
      <w:pPr>
        <w:pStyle w:val="Ttulo1"/>
        <w:jc w:val="both"/>
        <w:rPr>
          <w:rFonts w:cs="Arial"/>
          <w:sz w:val="20"/>
        </w:rPr>
      </w:pPr>
    </w:p>
    <w:p w:rsidR="007C494B" w:rsidRPr="00A17F7D" w:rsidRDefault="007C494B" w:rsidP="007C494B">
      <w:pPr>
        <w:pStyle w:val="Ttulo1"/>
        <w:jc w:val="both"/>
        <w:rPr>
          <w:rFonts w:cs="Arial"/>
          <w:sz w:val="20"/>
        </w:rPr>
      </w:pPr>
      <w:proofErr w:type="gramStart"/>
      <w:r w:rsidRPr="00A17F7D">
        <w:rPr>
          <w:rFonts w:cs="Arial"/>
          <w:b/>
          <w:sz w:val="20"/>
        </w:rPr>
        <w:t>1.Meteorización</w:t>
      </w:r>
      <w:proofErr w:type="gramEnd"/>
      <w:r w:rsidRPr="00A17F7D">
        <w:rPr>
          <w:rFonts w:cs="Arial"/>
          <w:b/>
          <w:sz w:val="20"/>
        </w:rPr>
        <w:t>:</w:t>
      </w:r>
      <w:r w:rsidRPr="00A17F7D">
        <w:rPr>
          <w:rFonts w:cs="Arial"/>
          <w:sz w:val="20"/>
        </w:rPr>
        <w:t xml:space="preserve"> Corresponde a un proceso de desintegración de las rocas con la producción de</w:t>
      </w:r>
      <w:r>
        <w:rPr>
          <w:rFonts w:cs="Arial"/>
          <w:sz w:val="20"/>
        </w:rPr>
        <w:t xml:space="preserve"> partículas discretas. Se puede</w:t>
      </w:r>
      <w:r w:rsidRPr="00A17F7D">
        <w:rPr>
          <w:rFonts w:cs="Arial"/>
          <w:sz w:val="20"/>
        </w:rPr>
        <w:t xml:space="preserve"> dividir en tres grupos:</w:t>
      </w:r>
    </w:p>
    <w:p w:rsidR="007C494B" w:rsidRPr="00A17F7D" w:rsidRDefault="007C494B" w:rsidP="007C494B">
      <w:pPr>
        <w:pStyle w:val="Ttulo1"/>
        <w:jc w:val="both"/>
        <w:rPr>
          <w:rFonts w:cs="Arial"/>
          <w:sz w:val="20"/>
          <w:lang w:val="es-ES"/>
        </w:rPr>
      </w:pPr>
    </w:p>
    <w:p w:rsidR="007C494B" w:rsidRPr="00A17F7D" w:rsidRDefault="007C494B" w:rsidP="007C494B">
      <w:pPr>
        <w:pStyle w:val="Ttulo1"/>
        <w:jc w:val="both"/>
        <w:rPr>
          <w:rFonts w:cs="Arial"/>
          <w:sz w:val="20"/>
          <w:lang w:val="es-ES"/>
        </w:rPr>
      </w:pPr>
      <w:r w:rsidRPr="00A17F7D">
        <w:rPr>
          <w:rFonts w:cs="Arial"/>
          <w:sz w:val="20"/>
          <w:lang w:val="es-ES"/>
        </w:rPr>
        <w:t>- Física: Corresponde a la desintegración mecánica.</w:t>
      </w:r>
    </w:p>
    <w:p w:rsidR="007C494B" w:rsidRPr="00A17F7D" w:rsidRDefault="007C494B" w:rsidP="007C494B">
      <w:pPr>
        <w:jc w:val="both"/>
        <w:rPr>
          <w:rFonts w:ascii="Arial" w:hAnsi="Arial" w:cs="Arial"/>
          <w:sz w:val="20"/>
        </w:rPr>
      </w:pPr>
      <w:r w:rsidRPr="00A17F7D">
        <w:rPr>
          <w:rFonts w:ascii="Arial" w:hAnsi="Arial" w:cs="Arial"/>
          <w:sz w:val="20"/>
        </w:rPr>
        <w:t xml:space="preserve">- Química: Destrucción de las rocas por </w:t>
      </w:r>
      <w:r>
        <w:rPr>
          <w:rFonts w:ascii="Arial" w:hAnsi="Arial" w:cs="Arial"/>
          <w:sz w:val="20"/>
        </w:rPr>
        <w:t>disolución</w:t>
      </w:r>
      <w:r w:rsidRPr="00A17F7D">
        <w:rPr>
          <w:rFonts w:ascii="Arial" w:hAnsi="Arial" w:cs="Arial"/>
          <w:sz w:val="20"/>
        </w:rPr>
        <w:t>.</w:t>
      </w:r>
    </w:p>
    <w:p w:rsidR="007C494B" w:rsidRPr="00A17F7D" w:rsidRDefault="007C494B" w:rsidP="007C494B">
      <w:pPr>
        <w:jc w:val="both"/>
        <w:rPr>
          <w:rFonts w:ascii="Arial" w:hAnsi="Arial" w:cs="Arial"/>
          <w:sz w:val="20"/>
        </w:rPr>
      </w:pPr>
      <w:r w:rsidRPr="00A17F7D">
        <w:rPr>
          <w:rFonts w:ascii="Arial" w:hAnsi="Arial" w:cs="Arial"/>
          <w:sz w:val="20"/>
        </w:rPr>
        <w:t>- Biológica: Tiene que ver con dos aspectos fundamentales:</w:t>
      </w:r>
    </w:p>
    <w:p w:rsidR="007C494B" w:rsidRPr="00A17F7D" w:rsidRDefault="007C494B" w:rsidP="007C494B">
      <w:pPr>
        <w:numPr>
          <w:ilvl w:val="0"/>
          <w:numId w:val="1"/>
        </w:numPr>
        <w:overflowPunct/>
        <w:autoSpaceDE/>
        <w:autoSpaceDN/>
        <w:adjustRightInd/>
        <w:jc w:val="both"/>
        <w:textAlignment w:val="auto"/>
        <w:rPr>
          <w:rFonts w:ascii="Arial" w:hAnsi="Arial" w:cs="Arial"/>
          <w:sz w:val="20"/>
        </w:rPr>
      </w:pPr>
      <w:r>
        <w:rPr>
          <w:rFonts w:ascii="Arial" w:hAnsi="Arial" w:cs="Arial"/>
          <w:sz w:val="20"/>
        </w:rPr>
        <w:t>Disolución</w:t>
      </w:r>
      <w:r w:rsidRPr="00A17F7D">
        <w:rPr>
          <w:rFonts w:ascii="Arial" w:hAnsi="Arial" w:cs="Arial"/>
          <w:sz w:val="20"/>
        </w:rPr>
        <w:t xml:space="preserve"> Bioquímica: Producida por la acción bacteriana </w:t>
      </w:r>
      <w:r>
        <w:rPr>
          <w:rFonts w:ascii="Arial" w:hAnsi="Arial" w:cs="Arial"/>
          <w:sz w:val="20"/>
        </w:rPr>
        <w:t xml:space="preserve">y </w:t>
      </w:r>
      <w:r w:rsidRPr="00A17F7D">
        <w:rPr>
          <w:rFonts w:ascii="Arial" w:hAnsi="Arial" w:cs="Arial"/>
          <w:sz w:val="20"/>
        </w:rPr>
        <w:t>de ácidos orgánicos</w:t>
      </w:r>
    </w:p>
    <w:p w:rsidR="007C494B" w:rsidRPr="00A17F7D" w:rsidRDefault="007C494B" w:rsidP="007C494B">
      <w:pPr>
        <w:numPr>
          <w:ilvl w:val="0"/>
          <w:numId w:val="1"/>
        </w:numPr>
        <w:overflowPunct/>
        <w:autoSpaceDE/>
        <w:autoSpaceDN/>
        <w:adjustRightInd/>
        <w:jc w:val="both"/>
        <w:textAlignment w:val="auto"/>
        <w:rPr>
          <w:rFonts w:ascii="Arial" w:hAnsi="Arial" w:cs="Arial"/>
          <w:sz w:val="20"/>
        </w:rPr>
      </w:pPr>
      <w:proofErr w:type="spellStart"/>
      <w:r w:rsidRPr="00A17F7D">
        <w:rPr>
          <w:rFonts w:ascii="Arial" w:hAnsi="Arial" w:cs="Arial"/>
          <w:sz w:val="20"/>
        </w:rPr>
        <w:t>Fracturamiento</w:t>
      </w:r>
      <w:proofErr w:type="spellEnd"/>
      <w:r w:rsidRPr="00A17F7D">
        <w:rPr>
          <w:rFonts w:ascii="Arial" w:hAnsi="Arial" w:cs="Arial"/>
          <w:sz w:val="20"/>
        </w:rPr>
        <w:t xml:space="preserve"> Mecánico: Por la acción de las raíces, cuando se introducen entre las rocas.</w:t>
      </w:r>
    </w:p>
    <w:p w:rsidR="007C494B" w:rsidRPr="00A17F7D" w:rsidRDefault="007C494B" w:rsidP="007C494B">
      <w:pPr>
        <w:jc w:val="both"/>
        <w:rPr>
          <w:rFonts w:ascii="Arial" w:hAnsi="Arial" w:cs="Arial"/>
          <w:sz w:val="20"/>
        </w:rPr>
      </w:pPr>
    </w:p>
    <w:p w:rsidR="007C494B" w:rsidRPr="003A6C41" w:rsidRDefault="007C494B" w:rsidP="007C494B">
      <w:pPr>
        <w:pStyle w:val="Ttulo2"/>
        <w:rPr>
          <w:rFonts w:cs="Arial"/>
          <w:b w:val="0"/>
          <w:sz w:val="20"/>
        </w:rPr>
      </w:pPr>
      <w:r w:rsidRPr="003A6C41">
        <w:rPr>
          <w:b w:val="0"/>
          <w:sz w:val="20"/>
        </w:rPr>
        <w:t>1.1. Meteorización Biológica: Su producto más importante es el suelo, que corresponde a la parte del perfil de meteorización en el que predominan los pr</w:t>
      </w:r>
      <w:r>
        <w:rPr>
          <w:b w:val="0"/>
          <w:sz w:val="20"/>
        </w:rPr>
        <w:t xml:space="preserve">ocesos biológicos. El suelo está compuesto por restos de roca </w:t>
      </w:r>
      <w:r w:rsidRPr="003A6C41">
        <w:rPr>
          <w:b w:val="0"/>
          <w:sz w:val="20"/>
        </w:rPr>
        <w:t>y humus (</w:t>
      </w:r>
      <w:r>
        <w:rPr>
          <w:b w:val="0"/>
          <w:sz w:val="20"/>
        </w:rPr>
        <w:t xml:space="preserve">Material constituido </w:t>
      </w:r>
      <w:r w:rsidRPr="003A6C41">
        <w:rPr>
          <w:b w:val="0"/>
          <w:sz w:val="20"/>
        </w:rPr>
        <w:t>por una asociación de materi</w:t>
      </w:r>
      <w:r>
        <w:rPr>
          <w:b w:val="0"/>
          <w:sz w:val="20"/>
        </w:rPr>
        <w:t>a vegetal altamente descompuesto</w:t>
      </w:r>
      <w:r w:rsidRPr="003A6C41">
        <w:rPr>
          <w:b w:val="0"/>
          <w:sz w:val="20"/>
        </w:rPr>
        <w:t>). Los suelos como se conocen hoy sólo han existido desde el Devónico.</w:t>
      </w:r>
    </w:p>
    <w:p w:rsidR="007C494B" w:rsidRPr="00A17F7D" w:rsidRDefault="007C494B" w:rsidP="007C494B">
      <w:pPr>
        <w:jc w:val="both"/>
        <w:rPr>
          <w:rFonts w:ascii="Arial" w:hAnsi="Arial" w:cs="Arial"/>
          <w:sz w:val="20"/>
        </w:rPr>
      </w:pPr>
    </w:p>
    <w:p w:rsidR="007C494B" w:rsidRPr="00A17F7D" w:rsidRDefault="007C494B" w:rsidP="007C494B">
      <w:pPr>
        <w:jc w:val="both"/>
        <w:rPr>
          <w:rFonts w:ascii="Arial" w:hAnsi="Arial" w:cs="Arial"/>
          <w:sz w:val="20"/>
        </w:rPr>
      </w:pPr>
      <w:r w:rsidRPr="00A17F7D">
        <w:rPr>
          <w:rFonts w:ascii="Arial" w:hAnsi="Arial" w:cs="Arial"/>
          <w:sz w:val="20"/>
        </w:rPr>
        <w:t xml:space="preserve">Se pueden diferenciar tres (3) horizontes de suelo según los </w:t>
      </w:r>
      <w:proofErr w:type="spellStart"/>
      <w:r w:rsidRPr="00A17F7D">
        <w:rPr>
          <w:rFonts w:ascii="Arial" w:hAnsi="Arial" w:cs="Arial"/>
          <w:sz w:val="20"/>
        </w:rPr>
        <w:t>pedólogos</w:t>
      </w:r>
      <w:proofErr w:type="spellEnd"/>
      <w:r w:rsidRPr="00A17F7D">
        <w:rPr>
          <w:rFonts w:ascii="Arial" w:hAnsi="Arial" w:cs="Arial"/>
          <w:sz w:val="20"/>
        </w:rPr>
        <w:t>:</w:t>
      </w:r>
    </w:p>
    <w:p w:rsidR="007C494B" w:rsidRPr="00A17F7D" w:rsidRDefault="007C494B" w:rsidP="007C494B">
      <w:pPr>
        <w:numPr>
          <w:ilvl w:val="0"/>
          <w:numId w:val="2"/>
        </w:numPr>
        <w:overflowPunct/>
        <w:autoSpaceDE/>
        <w:autoSpaceDN/>
        <w:adjustRightInd/>
        <w:jc w:val="both"/>
        <w:textAlignment w:val="auto"/>
        <w:rPr>
          <w:rFonts w:ascii="Arial" w:hAnsi="Arial" w:cs="Arial"/>
          <w:sz w:val="20"/>
        </w:rPr>
      </w:pPr>
      <w:r w:rsidRPr="00A17F7D">
        <w:rPr>
          <w:rFonts w:ascii="Arial" w:hAnsi="Arial" w:cs="Arial"/>
          <w:sz w:val="20"/>
        </w:rPr>
        <w:t xml:space="preserve">Horizonte A: Corresponde a un horizonte de </w:t>
      </w:r>
      <w:proofErr w:type="spellStart"/>
      <w:r w:rsidRPr="00A17F7D">
        <w:rPr>
          <w:rFonts w:ascii="Arial" w:hAnsi="Arial" w:cs="Arial"/>
          <w:sz w:val="20"/>
        </w:rPr>
        <w:t>eluviación</w:t>
      </w:r>
      <w:proofErr w:type="spellEnd"/>
      <w:r w:rsidRPr="00A17F7D">
        <w:rPr>
          <w:rFonts w:ascii="Arial" w:hAnsi="Arial" w:cs="Arial"/>
          <w:sz w:val="20"/>
        </w:rPr>
        <w:t xml:space="preserve"> o lixiviación, e</w:t>
      </w:r>
      <w:r>
        <w:rPr>
          <w:rFonts w:ascii="Arial" w:hAnsi="Arial" w:cs="Arial"/>
          <w:sz w:val="20"/>
        </w:rPr>
        <w:t xml:space="preserve">n el que </w:t>
      </w:r>
      <w:r w:rsidRPr="00A17F7D">
        <w:rPr>
          <w:rFonts w:ascii="Arial" w:hAnsi="Arial" w:cs="Arial"/>
          <w:sz w:val="20"/>
        </w:rPr>
        <w:t>por acción del agua se produce el lavado de ciertos minerales, principalmente óxidos. Este horizonte es el que presenta el más alto contenido orgánico.</w:t>
      </w:r>
    </w:p>
    <w:p w:rsidR="007C494B" w:rsidRPr="00A17F7D" w:rsidRDefault="007C494B" w:rsidP="007C494B">
      <w:pPr>
        <w:numPr>
          <w:ilvl w:val="0"/>
          <w:numId w:val="2"/>
        </w:numPr>
        <w:overflowPunct/>
        <w:autoSpaceDE/>
        <w:autoSpaceDN/>
        <w:adjustRightInd/>
        <w:jc w:val="both"/>
        <w:textAlignment w:val="auto"/>
        <w:rPr>
          <w:rFonts w:ascii="Arial" w:hAnsi="Arial" w:cs="Arial"/>
          <w:sz w:val="20"/>
        </w:rPr>
      </w:pPr>
      <w:r w:rsidRPr="00A17F7D">
        <w:rPr>
          <w:rFonts w:ascii="Arial" w:hAnsi="Arial" w:cs="Arial"/>
          <w:sz w:val="20"/>
        </w:rPr>
        <w:t xml:space="preserve">Horizonte B: Es un horizonte de </w:t>
      </w:r>
      <w:proofErr w:type="spellStart"/>
      <w:r w:rsidRPr="00A17F7D">
        <w:rPr>
          <w:rFonts w:ascii="Arial" w:hAnsi="Arial" w:cs="Arial"/>
          <w:sz w:val="20"/>
        </w:rPr>
        <w:t>iluviación</w:t>
      </w:r>
      <w:proofErr w:type="spellEnd"/>
      <w:r w:rsidRPr="00A17F7D">
        <w:rPr>
          <w:rFonts w:ascii="Arial" w:hAnsi="Arial" w:cs="Arial"/>
          <w:sz w:val="20"/>
        </w:rPr>
        <w:t>; corresponde a una concentración de los minerales previamente disueltos; así mismo, hay acumulación de arcillas.</w:t>
      </w:r>
    </w:p>
    <w:p w:rsidR="007C494B" w:rsidRPr="00A17F7D" w:rsidRDefault="007C494B" w:rsidP="007C494B">
      <w:pPr>
        <w:numPr>
          <w:ilvl w:val="0"/>
          <w:numId w:val="3"/>
        </w:numPr>
        <w:overflowPunct/>
        <w:autoSpaceDE/>
        <w:autoSpaceDN/>
        <w:adjustRightInd/>
        <w:jc w:val="both"/>
        <w:textAlignment w:val="auto"/>
        <w:rPr>
          <w:rFonts w:ascii="Arial" w:hAnsi="Arial" w:cs="Arial"/>
          <w:sz w:val="20"/>
        </w:rPr>
      </w:pPr>
      <w:r w:rsidRPr="00A17F7D">
        <w:rPr>
          <w:rFonts w:ascii="Arial" w:hAnsi="Arial" w:cs="Arial"/>
          <w:sz w:val="20"/>
        </w:rPr>
        <w:t>Horizonte C: Es en el que empieza a predominar la meteorización física sobr</w:t>
      </w:r>
      <w:r>
        <w:rPr>
          <w:rFonts w:ascii="Arial" w:hAnsi="Arial" w:cs="Arial"/>
          <w:sz w:val="20"/>
        </w:rPr>
        <w:t xml:space="preserve">e la meteorización biológica; </w:t>
      </w:r>
      <w:r w:rsidRPr="00A17F7D">
        <w:rPr>
          <w:rFonts w:ascii="Arial" w:hAnsi="Arial" w:cs="Arial"/>
          <w:sz w:val="20"/>
        </w:rPr>
        <w:t>gradualmente pasa a roca fresca.</w:t>
      </w:r>
    </w:p>
    <w:p w:rsidR="007C494B" w:rsidRPr="00A17F7D" w:rsidRDefault="007C494B" w:rsidP="007C494B">
      <w:pPr>
        <w:jc w:val="both"/>
        <w:rPr>
          <w:rFonts w:ascii="Arial" w:hAnsi="Arial" w:cs="Arial"/>
          <w:color w:val="FF0000"/>
          <w:sz w:val="20"/>
        </w:rPr>
      </w:pPr>
      <w:r>
        <w:rPr>
          <w:rFonts w:ascii="Arial" w:hAnsi="Arial" w:cs="Arial"/>
          <w:noProof/>
          <w:color w:val="FF0000"/>
          <w:sz w:val="20"/>
          <w:lang w:val="es-CO" w:eastAsia="es-CO"/>
        </w:rPr>
        <w:drawing>
          <wp:inline distT="0" distB="0" distL="0" distR="0" wp14:anchorId="05E0F835" wp14:editId="229EB7A3">
            <wp:extent cx="4933950" cy="3209925"/>
            <wp:effectExtent l="0" t="0" r="0" b="9525"/>
            <wp:docPr id="47" name="Imagen 47" descr="perfilsuelose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erfilsuelosell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950" cy="3209925"/>
                    </a:xfrm>
                    <a:prstGeom prst="rect">
                      <a:avLst/>
                    </a:prstGeom>
                    <a:noFill/>
                    <a:ln>
                      <a:noFill/>
                    </a:ln>
                  </pic:spPr>
                </pic:pic>
              </a:graphicData>
            </a:graphic>
          </wp:inline>
        </w:drawing>
      </w:r>
    </w:p>
    <w:p w:rsidR="007C494B" w:rsidRDefault="007C494B" w:rsidP="007C494B">
      <w:pPr>
        <w:pStyle w:val="Textoindependiente2"/>
        <w:spacing w:line="240" w:lineRule="auto"/>
        <w:jc w:val="center"/>
        <w:rPr>
          <w:rFonts w:ascii="Arial" w:hAnsi="Arial" w:cs="Arial"/>
          <w:sz w:val="20"/>
        </w:rPr>
      </w:pPr>
      <w:r>
        <w:rPr>
          <w:rFonts w:ascii="Arial" w:hAnsi="Arial" w:cs="Arial"/>
          <w:noProof/>
          <w:sz w:val="20"/>
          <w:lang w:val="es-CO" w:eastAsia="es-CO"/>
        </w:rPr>
        <w:lastRenderedPageBreak/>
        <w:drawing>
          <wp:inline distT="0" distB="0" distL="0" distR="0" wp14:anchorId="3DF7AC66" wp14:editId="619DAA22">
            <wp:extent cx="2219325" cy="2486025"/>
            <wp:effectExtent l="0" t="0" r="9525" b="9525"/>
            <wp:docPr id="48" name="Imagen 48" descr="perfilsu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erfilsuel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2486025"/>
                    </a:xfrm>
                    <a:prstGeom prst="rect">
                      <a:avLst/>
                    </a:prstGeom>
                    <a:noFill/>
                    <a:ln>
                      <a:noFill/>
                    </a:ln>
                  </pic:spPr>
                </pic:pic>
              </a:graphicData>
            </a:graphic>
          </wp:inline>
        </w:drawing>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El espesor del perfil del suelo es variable y depende de tres factores principales:</w:t>
      </w:r>
    </w:p>
    <w:p w:rsidR="007C494B" w:rsidRPr="00A17F7D" w:rsidRDefault="007C494B" w:rsidP="007C494B">
      <w:pPr>
        <w:jc w:val="both"/>
        <w:rPr>
          <w:rFonts w:ascii="Arial" w:hAnsi="Arial" w:cs="Arial"/>
          <w:sz w:val="20"/>
        </w:rPr>
      </w:pPr>
      <w:r w:rsidRPr="00A17F7D">
        <w:rPr>
          <w:rFonts w:ascii="Arial" w:hAnsi="Arial" w:cs="Arial"/>
          <w:sz w:val="20"/>
        </w:rPr>
        <w:t xml:space="preserve">- </w:t>
      </w:r>
      <w:r>
        <w:rPr>
          <w:rFonts w:ascii="Arial" w:hAnsi="Arial" w:cs="Arial"/>
          <w:sz w:val="20"/>
        </w:rPr>
        <w:t xml:space="preserve"> T</w:t>
      </w:r>
      <w:r w:rsidRPr="00A17F7D">
        <w:rPr>
          <w:rFonts w:ascii="Arial" w:hAnsi="Arial" w:cs="Arial"/>
          <w:sz w:val="20"/>
        </w:rPr>
        <w:t>asa de erosión, controlada por la pendiente.</w:t>
      </w:r>
      <w:r>
        <w:rPr>
          <w:rFonts w:ascii="Arial" w:hAnsi="Arial" w:cs="Arial"/>
          <w:sz w:val="20"/>
        </w:rPr>
        <w:t xml:space="preserve"> A mayor pendiente, mayor tasa de erosión y menor de meteorización.</w:t>
      </w:r>
    </w:p>
    <w:p w:rsidR="007C494B" w:rsidRPr="00A17F7D" w:rsidRDefault="007C494B" w:rsidP="007C494B">
      <w:pPr>
        <w:jc w:val="both"/>
        <w:rPr>
          <w:rFonts w:ascii="Arial" w:hAnsi="Arial" w:cs="Arial"/>
          <w:sz w:val="20"/>
        </w:rPr>
      </w:pPr>
      <w:r>
        <w:rPr>
          <w:rFonts w:ascii="Arial" w:hAnsi="Arial" w:cs="Arial"/>
          <w:sz w:val="20"/>
        </w:rPr>
        <w:t>- L</w:t>
      </w:r>
      <w:r w:rsidRPr="00A17F7D">
        <w:rPr>
          <w:rFonts w:ascii="Arial" w:hAnsi="Arial" w:cs="Arial"/>
          <w:sz w:val="20"/>
        </w:rPr>
        <w:t>itología</w:t>
      </w:r>
      <w:r>
        <w:rPr>
          <w:rFonts w:ascii="Arial" w:hAnsi="Arial" w:cs="Arial"/>
          <w:sz w:val="20"/>
        </w:rPr>
        <w:t>: las rocas ácidas se meteorizan más difícilmente que las rocas básicas.</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 </w:t>
      </w:r>
      <w:r>
        <w:rPr>
          <w:rFonts w:ascii="Arial" w:hAnsi="Arial" w:cs="Arial"/>
          <w:sz w:val="20"/>
        </w:rPr>
        <w:t xml:space="preserve">Clima: </w:t>
      </w:r>
      <w:r w:rsidRPr="00A17F7D">
        <w:rPr>
          <w:rFonts w:ascii="Arial" w:hAnsi="Arial" w:cs="Arial"/>
          <w:sz w:val="20"/>
        </w:rPr>
        <w:t>es el factor más importante, pues en zonas tropicales húmedas se han encontrado suelos que  alcanzan decenas de metros, desarrolladas a partir de granitos. En este caso la litología es secundaria. Si la erosión es suficientemente lenta para que un perfil de suelo alcance su madurez hay un tipo de suelo característico para cada clima, inde</w:t>
      </w:r>
      <w:r>
        <w:rPr>
          <w:rFonts w:ascii="Arial" w:hAnsi="Arial" w:cs="Arial"/>
          <w:sz w:val="20"/>
        </w:rPr>
        <w:t>pendientemente de tipo de roca.</w:t>
      </w:r>
    </w:p>
    <w:p w:rsidR="007C494B" w:rsidRPr="00A17F7D" w:rsidRDefault="007C494B" w:rsidP="007C494B">
      <w:pPr>
        <w:pStyle w:val="Textoindependiente2"/>
        <w:spacing w:line="240" w:lineRule="auto"/>
        <w:jc w:val="both"/>
        <w:rPr>
          <w:rFonts w:ascii="Arial" w:hAnsi="Arial" w:cs="Arial"/>
          <w:sz w:val="20"/>
        </w:rPr>
      </w:pPr>
    </w:p>
    <w:p w:rsidR="007C494B" w:rsidRDefault="007C494B" w:rsidP="007C494B">
      <w:pPr>
        <w:pStyle w:val="Textoindependiente2"/>
        <w:spacing w:line="240" w:lineRule="auto"/>
        <w:jc w:val="both"/>
        <w:rPr>
          <w:rFonts w:ascii="Arial" w:hAnsi="Arial" w:cs="Arial"/>
          <w:b/>
          <w:sz w:val="20"/>
        </w:rPr>
      </w:pPr>
      <w:r w:rsidRPr="00A17F7D">
        <w:rPr>
          <w:rFonts w:ascii="Arial" w:hAnsi="Arial" w:cs="Arial"/>
          <w:b/>
          <w:sz w:val="20"/>
        </w:rPr>
        <w:t>1.1.1</w:t>
      </w:r>
      <w:proofErr w:type="gramStart"/>
      <w:r w:rsidRPr="00A17F7D">
        <w:rPr>
          <w:rFonts w:ascii="Arial" w:hAnsi="Arial" w:cs="Arial"/>
          <w:b/>
          <w:sz w:val="20"/>
        </w:rPr>
        <w:t>.Suelos</w:t>
      </w:r>
      <w:proofErr w:type="gramEnd"/>
      <w:r w:rsidRPr="00A17F7D">
        <w:rPr>
          <w:rFonts w:ascii="Arial" w:hAnsi="Arial" w:cs="Arial"/>
          <w:b/>
          <w:sz w:val="20"/>
        </w:rPr>
        <w:t xml:space="preserve"> Modernos: </w:t>
      </w:r>
    </w:p>
    <w:p w:rsidR="007C494B" w:rsidRDefault="007C494B" w:rsidP="007C494B">
      <w:pPr>
        <w:pStyle w:val="Textoindependiente2"/>
        <w:spacing w:line="240" w:lineRule="auto"/>
        <w:jc w:val="both"/>
        <w:rPr>
          <w:rFonts w:ascii="Arial" w:hAnsi="Arial" w:cs="Arial"/>
          <w:b/>
          <w:sz w:val="20"/>
        </w:rPr>
      </w:pPr>
      <w:r w:rsidRPr="001E55B2">
        <w:rPr>
          <w:rFonts w:ascii="Arial" w:hAnsi="Arial" w:cs="Arial"/>
          <w:b/>
          <w:noProof/>
          <w:sz w:val="20"/>
          <w:lang w:val="es-CO" w:eastAsia="es-CO"/>
        </w:rPr>
        <w:drawing>
          <wp:inline distT="0" distB="0" distL="0" distR="0" wp14:anchorId="7894B576" wp14:editId="7C026B45">
            <wp:extent cx="4314825" cy="3249056"/>
            <wp:effectExtent l="0" t="0" r="0" b="8890"/>
            <wp:docPr id="21505" name="1 Imagen" descr="relaclimasuelomete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descr="relaclimasuelometeoriz.jpg"/>
                    <pic:cNvPicPr>
                      <a:picLocks noChangeAspect="1"/>
                    </pic:cNvPicPr>
                  </pic:nvPicPr>
                  <pic:blipFill>
                    <a:blip r:embed="rId9" cstate="print"/>
                    <a:stretch>
                      <a:fillRect/>
                    </a:stretch>
                  </pic:blipFill>
                  <pic:spPr>
                    <a:xfrm>
                      <a:off x="0" y="0"/>
                      <a:ext cx="4321272" cy="3253911"/>
                    </a:xfrm>
                    <a:prstGeom prst="rect">
                      <a:avLst/>
                    </a:prstGeom>
                  </pic:spPr>
                </pic:pic>
              </a:graphicData>
            </a:graphic>
          </wp:inline>
        </w:drawing>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En climas polares es prácticamente inexistente o muy delgado, debido a la ausencia de organismos formadores del suelo. Se forma una capa de meteorización que permanece congelada la mayor parte del tiempo, es lo que se conoce como “permafrost”.</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lastRenderedPageBreak/>
        <w:t>En climas templados la lixiviación juega un papel importante, el Horizonte A es por ta</w:t>
      </w:r>
      <w:r>
        <w:rPr>
          <w:rFonts w:ascii="Arial" w:hAnsi="Arial" w:cs="Arial"/>
          <w:sz w:val="20"/>
        </w:rPr>
        <w:t>nto intensamente meteorizado, aunque sobre él</w:t>
      </w:r>
      <w:r w:rsidRPr="00A17F7D">
        <w:rPr>
          <w:rFonts w:ascii="Arial" w:hAnsi="Arial" w:cs="Arial"/>
          <w:sz w:val="20"/>
        </w:rPr>
        <w:t xml:space="preserve"> puede existir un horizonte rico en material vegetal.</w:t>
      </w:r>
      <w:r>
        <w:rPr>
          <w:rFonts w:ascii="Arial" w:hAnsi="Arial" w:cs="Arial"/>
          <w:sz w:val="20"/>
        </w:rPr>
        <w:t xml:space="preserve"> </w:t>
      </w:r>
      <w:r w:rsidRPr="00A17F7D">
        <w:rPr>
          <w:rFonts w:ascii="Arial" w:hAnsi="Arial" w:cs="Arial"/>
          <w:sz w:val="20"/>
        </w:rPr>
        <w:t>El Horizont</w:t>
      </w:r>
      <w:r>
        <w:rPr>
          <w:rFonts w:ascii="Arial" w:hAnsi="Arial" w:cs="Arial"/>
          <w:sz w:val="20"/>
        </w:rPr>
        <w:t xml:space="preserve">e B alcanza grandes espesores, </w:t>
      </w:r>
      <w:r w:rsidRPr="00A17F7D">
        <w:rPr>
          <w:rFonts w:ascii="Arial" w:hAnsi="Arial" w:cs="Arial"/>
          <w:sz w:val="20"/>
        </w:rPr>
        <w:t>corresponde a una concentración de carbonatos y óxidos de hierro que impiden el drenaje; van a ser suelos ricos en agua, relativamente fértiles. Hay dos tipos:</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 </w:t>
      </w:r>
      <w:proofErr w:type="spellStart"/>
      <w:r>
        <w:rPr>
          <w:rFonts w:ascii="Arial" w:hAnsi="Arial" w:cs="Arial"/>
          <w:sz w:val="20"/>
        </w:rPr>
        <w:t>Tchernozem</w:t>
      </w:r>
      <w:proofErr w:type="spellEnd"/>
      <w:r w:rsidRPr="00A17F7D">
        <w:rPr>
          <w:rFonts w:ascii="Arial" w:hAnsi="Arial" w:cs="Arial"/>
          <w:sz w:val="20"/>
        </w:rPr>
        <w:t>: De climas templados y cálidos. De colores oscuros.</w:t>
      </w:r>
    </w:p>
    <w:p w:rsidR="007C494B"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 </w:t>
      </w:r>
      <w:proofErr w:type="spellStart"/>
      <w:r w:rsidRPr="00A17F7D">
        <w:rPr>
          <w:rFonts w:ascii="Arial" w:hAnsi="Arial" w:cs="Arial"/>
          <w:sz w:val="20"/>
        </w:rPr>
        <w:t>Pod</w:t>
      </w:r>
      <w:r>
        <w:rPr>
          <w:rFonts w:ascii="Arial" w:hAnsi="Arial" w:cs="Arial"/>
          <w:sz w:val="20"/>
        </w:rPr>
        <w:t>sol</w:t>
      </w:r>
      <w:r w:rsidRPr="00A17F7D">
        <w:rPr>
          <w:rFonts w:ascii="Arial" w:hAnsi="Arial" w:cs="Arial"/>
          <w:sz w:val="20"/>
        </w:rPr>
        <w:t>es</w:t>
      </w:r>
      <w:proofErr w:type="spellEnd"/>
      <w:r w:rsidRPr="00A17F7D">
        <w:rPr>
          <w:rFonts w:ascii="Arial" w:hAnsi="Arial" w:cs="Arial"/>
          <w:sz w:val="20"/>
        </w:rPr>
        <w:t>: De climas templados y fríos. De colores claros.</w:t>
      </w:r>
    </w:p>
    <w:p w:rsidR="007C494B" w:rsidRPr="00A17F7D" w:rsidRDefault="007C494B" w:rsidP="007C494B">
      <w:pPr>
        <w:pStyle w:val="Textoindependiente2"/>
        <w:spacing w:line="240" w:lineRule="auto"/>
        <w:jc w:val="center"/>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En climas áridos lo más importante es la acción de la evaporación, la cual produce el desplazamiento hacia arriba de las sustancias previamente disueltas; estas aguas arrastran este material disuelto y precipitan cerca de la superficie una serie de costras, que reciben diferentes nombres:</w:t>
      </w:r>
      <w:r>
        <w:rPr>
          <w:rFonts w:ascii="Arial" w:hAnsi="Arial" w:cs="Arial"/>
          <w:sz w:val="20"/>
        </w:rPr>
        <w:t xml:space="preserve"> </w:t>
      </w:r>
      <w:proofErr w:type="spellStart"/>
      <w:r>
        <w:rPr>
          <w:rFonts w:ascii="Arial" w:hAnsi="Arial" w:cs="Arial"/>
          <w:sz w:val="20"/>
        </w:rPr>
        <w:t>calcretas</w:t>
      </w:r>
      <w:proofErr w:type="spellEnd"/>
      <w:r>
        <w:rPr>
          <w:rFonts w:ascii="Arial" w:hAnsi="Arial" w:cs="Arial"/>
          <w:sz w:val="20"/>
        </w:rPr>
        <w:t xml:space="preserve"> o caliche, compuestas de </w:t>
      </w:r>
      <w:r w:rsidRPr="00A17F7D">
        <w:rPr>
          <w:rFonts w:ascii="Arial" w:hAnsi="Arial" w:cs="Arial"/>
          <w:sz w:val="20"/>
        </w:rPr>
        <w:t>Carbonato de Calcio</w:t>
      </w:r>
      <w:r>
        <w:rPr>
          <w:rFonts w:ascii="Arial" w:hAnsi="Arial" w:cs="Arial"/>
          <w:sz w:val="20"/>
        </w:rPr>
        <w:t xml:space="preserve">; </w:t>
      </w:r>
      <w:proofErr w:type="spellStart"/>
      <w:r w:rsidRPr="00A17F7D">
        <w:rPr>
          <w:rFonts w:ascii="Arial" w:hAnsi="Arial" w:cs="Arial"/>
          <w:sz w:val="20"/>
        </w:rPr>
        <w:t>Si</w:t>
      </w:r>
      <w:r>
        <w:rPr>
          <w:rFonts w:ascii="Arial" w:hAnsi="Arial" w:cs="Arial"/>
          <w:sz w:val="20"/>
        </w:rPr>
        <w:t>lcretas</w:t>
      </w:r>
      <w:proofErr w:type="spellEnd"/>
      <w:r>
        <w:rPr>
          <w:rFonts w:ascii="Arial" w:hAnsi="Arial" w:cs="Arial"/>
          <w:sz w:val="20"/>
        </w:rPr>
        <w:t xml:space="preserve">, constituidas </w:t>
      </w:r>
      <w:proofErr w:type="spellStart"/>
      <w:r>
        <w:rPr>
          <w:rFonts w:ascii="Arial" w:hAnsi="Arial" w:cs="Arial"/>
          <w:sz w:val="20"/>
        </w:rPr>
        <w:t>po</w:t>
      </w:r>
      <w:proofErr w:type="spellEnd"/>
      <w:r>
        <w:rPr>
          <w:rFonts w:ascii="Arial" w:hAnsi="Arial" w:cs="Arial"/>
          <w:sz w:val="20"/>
        </w:rPr>
        <w:t xml:space="preserve"> </w:t>
      </w:r>
      <w:r w:rsidRPr="00A17F7D">
        <w:rPr>
          <w:rFonts w:ascii="Arial" w:hAnsi="Arial" w:cs="Arial"/>
          <w:sz w:val="20"/>
        </w:rPr>
        <w:t>Sílice</w:t>
      </w:r>
      <w:r>
        <w:rPr>
          <w:rFonts w:ascii="Arial" w:hAnsi="Arial" w:cs="Arial"/>
          <w:sz w:val="20"/>
        </w:rPr>
        <w:t xml:space="preserve"> y </w:t>
      </w:r>
      <w:proofErr w:type="spellStart"/>
      <w:r>
        <w:rPr>
          <w:rFonts w:ascii="Arial" w:hAnsi="Arial" w:cs="Arial"/>
          <w:sz w:val="20"/>
        </w:rPr>
        <w:t>Ferricretas</w:t>
      </w:r>
      <w:proofErr w:type="spellEnd"/>
      <w:r>
        <w:rPr>
          <w:rFonts w:ascii="Arial" w:hAnsi="Arial" w:cs="Arial"/>
          <w:sz w:val="20"/>
        </w:rPr>
        <w:t xml:space="preserve">, conformadas por </w:t>
      </w:r>
      <w:proofErr w:type="spellStart"/>
      <w:r w:rsidRPr="00A17F7D">
        <w:rPr>
          <w:rFonts w:ascii="Arial" w:hAnsi="Arial" w:cs="Arial"/>
          <w:sz w:val="20"/>
        </w:rPr>
        <w:t>Oxidos</w:t>
      </w:r>
      <w:proofErr w:type="spellEnd"/>
      <w:r w:rsidRPr="00A17F7D">
        <w:rPr>
          <w:rFonts w:ascii="Arial" w:hAnsi="Arial" w:cs="Arial"/>
          <w:sz w:val="20"/>
        </w:rPr>
        <w:t xml:space="preserve"> de Hierro</w:t>
      </w:r>
    </w:p>
    <w:p w:rsidR="007C494B" w:rsidRPr="00A17F7D" w:rsidRDefault="007C494B" w:rsidP="007C494B">
      <w:pPr>
        <w:pStyle w:val="Textoindependiente2"/>
        <w:spacing w:line="240" w:lineRule="auto"/>
        <w:jc w:val="center"/>
        <w:rPr>
          <w:rFonts w:ascii="Arial" w:hAnsi="Arial" w:cs="Arial"/>
          <w:sz w:val="20"/>
        </w:rPr>
      </w:pPr>
      <w:r>
        <w:rPr>
          <w:rFonts w:ascii="Arial" w:hAnsi="Arial" w:cs="Arial"/>
          <w:noProof/>
          <w:sz w:val="20"/>
          <w:lang w:val="es-CO" w:eastAsia="es-CO"/>
        </w:rPr>
        <w:drawing>
          <wp:inline distT="0" distB="0" distL="0" distR="0" wp14:anchorId="03DA3C91" wp14:editId="66523BF3">
            <wp:extent cx="2019300" cy="3390900"/>
            <wp:effectExtent l="0" t="0" r="0" b="0"/>
            <wp:docPr id="49" name="Imagen 49" descr="tcherno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chernoz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3390900"/>
                    </a:xfrm>
                    <a:prstGeom prst="rect">
                      <a:avLst/>
                    </a:prstGeom>
                    <a:noFill/>
                    <a:ln>
                      <a:noFill/>
                    </a:ln>
                  </pic:spPr>
                </pic:pic>
              </a:graphicData>
            </a:graphic>
          </wp:inline>
        </w:drawing>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En climas tropicales húmedos se producen suelos muy ricos en óxidos de hierro y caolín, los más importantes son las Lateritas.</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En conclusión, el clima es significativo con respecto al tipo de suelo generado, y define el tipo del mismo.</w:t>
      </w:r>
    </w:p>
    <w:p w:rsidR="007C494B" w:rsidRPr="00A17F7D" w:rsidRDefault="007C494B" w:rsidP="007C494B">
      <w:pPr>
        <w:pStyle w:val="Textoindependiente2"/>
        <w:spacing w:line="240" w:lineRule="auto"/>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1.1.2. Suelos Fósiles</w:t>
      </w:r>
      <w:r w:rsidRPr="00A17F7D">
        <w:rPr>
          <w:rFonts w:ascii="Arial" w:hAnsi="Arial" w:cs="Arial"/>
          <w:b/>
          <w:sz w:val="20"/>
        </w:rPr>
        <w:t>:</w:t>
      </w:r>
      <w:r w:rsidRPr="00A17F7D">
        <w:rPr>
          <w:rFonts w:ascii="Arial" w:hAnsi="Arial" w:cs="Arial"/>
          <w:sz w:val="20"/>
        </w:rPr>
        <w:t xml:space="preserve"> Es frecuente encontrar en el registro geológico antiguos horizontes de suelo. Se denomi</w:t>
      </w:r>
      <w:r>
        <w:rPr>
          <w:rFonts w:ascii="Arial" w:hAnsi="Arial" w:cs="Arial"/>
          <w:sz w:val="20"/>
        </w:rPr>
        <w:t>nan en general paleosuelos. Se hallan</w:t>
      </w:r>
      <w:r w:rsidRPr="00A17F7D">
        <w:rPr>
          <w:rFonts w:ascii="Arial" w:hAnsi="Arial" w:cs="Arial"/>
          <w:sz w:val="20"/>
        </w:rPr>
        <w:t xml:space="preserve">  debajo de discontinuidades estratigráficas y dentro de sucesiones sedimentarias en las que constituyen un  indicio de exposición </w:t>
      </w:r>
      <w:proofErr w:type="spellStart"/>
      <w:r w:rsidRPr="00A17F7D">
        <w:rPr>
          <w:rFonts w:ascii="Arial" w:hAnsi="Arial" w:cs="Arial"/>
          <w:sz w:val="20"/>
        </w:rPr>
        <w:t>subaérea</w:t>
      </w:r>
      <w:proofErr w:type="spellEnd"/>
      <w:r w:rsidRPr="00A17F7D">
        <w:rPr>
          <w:rFonts w:ascii="Arial" w:hAnsi="Arial" w:cs="Arial"/>
          <w:sz w:val="20"/>
        </w:rPr>
        <w:t xml:space="preserve"> (exposición en superficie) del ambiente de depósito. </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Se tienen en general dos tipos de paleosuelo:</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i) asociado principalmente con carbones:</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En este caso, dentro de ellos se encuentran raíces y subyacen los estratos de carbón. Corresponden generalmente a </w:t>
      </w:r>
      <w:proofErr w:type="spellStart"/>
      <w:r w:rsidRPr="00A17F7D">
        <w:rPr>
          <w:rFonts w:ascii="Arial" w:hAnsi="Arial" w:cs="Arial"/>
          <w:sz w:val="20"/>
        </w:rPr>
        <w:t>lutitas</w:t>
      </w:r>
      <w:proofErr w:type="spellEnd"/>
      <w:r w:rsidRPr="00A17F7D">
        <w:rPr>
          <w:rFonts w:ascii="Arial" w:hAnsi="Arial" w:cs="Arial"/>
          <w:sz w:val="20"/>
        </w:rPr>
        <w:t xml:space="preserve"> de colores oscuros. También con ellos se encuentran arenitas de colores blancos y lixiviados. Son propias de ambientes fluviales y deltai</w:t>
      </w:r>
      <w:r>
        <w:rPr>
          <w:rFonts w:ascii="Arial" w:hAnsi="Arial" w:cs="Arial"/>
          <w:sz w:val="20"/>
        </w:rPr>
        <w:t xml:space="preserve">cos </w:t>
      </w:r>
      <w:r w:rsidRPr="00A17F7D">
        <w:rPr>
          <w:rFonts w:ascii="Arial" w:hAnsi="Arial" w:cs="Arial"/>
          <w:sz w:val="20"/>
        </w:rPr>
        <w:t>e indican climas húmedos.</w:t>
      </w:r>
    </w:p>
    <w:p w:rsidR="007C494B" w:rsidRPr="00A17F7D" w:rsidRDefault="007C494B" w:rsidP="007C494B">
      <w:pPr>
        <w:pStyle w:val="Textoindependiente2"/>
        <w:spacing w:line="240" w:lineRule="auto"/>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ii) Asociados con presencia de Caliche y grietas de desecación.</w:t>
      </w:r>
    </w:p>
    <w:p w:rsidR="007C494B" w:rsidRPr="00A17F7D" w:rsidRDefault="007C494B" w:rsidP="007C494B">
      <w:pPr>
        <w:jc w:val="both"/>
        <w:rPr>
          <w:rFonts w:ascii="Arial" w:hAnsi="Arial" w:cs="Arial"/>
          <w:sz w:val="20"/>
        </w:rPr>
      </w:pPr>
      <w:r w:rsidRPr="00A17F7D">
        <w:rPr>
          <w:rFonts w:ascii="Arial" w:hAnsi="Arial" w:cs="Arial"/>
          <w:sz w:val="20"/>
        </w:rPr>
        <w:t xml:space="preserve">Las grietas de desecación  se forman cuando los sedimentos lodosos absorben agua, </w:t>
      </w:r>
      <w:r>
        <w:rPr>
          <w:rFonts w:ascii="Arial" w:hAnsi="Arial" w:cs="Arial"/>
          <w:sz w:val="20"/>
        </w:rPr>
        <w:t xml:space="preserve">dilatándose </w:t>
      </w:r>
      <w:r w:rsidRPr="00A17F7D">
        <w:rPr>
          <w:rFonts w:ascii="Arial" w:hAnsi="Arial" w:cs="Arial"/>
          <w:sz w:val="20"/>
        </w:rPr>
        <w:t>posteriormente</w:t>
      </w:r>
      <w:r>
        <w:rPr>
          <w:rFonts w:ascii="Arial" w:hAnsi="Arial" w:cs="Arial"/>
          <w:sz w:val="20"/>
        </w:rPr>
        <w:t xml:space="preserve"> pierden el agua por acción del sol</w:t>
      </w:r>
      <w:r w:rsidRPr="00A17F7D">
        <w:rPr>
          <w:rFonts w:ascii="Arial" w:hAnsi="Arial" w:cs="Arial"/>
          <w:sz w:val="20"/>
        </w:rPr>
        <w:t xml:space="preserve"> </w:t>
      </w:r>
      <w:r>
        <w:rPr>
          <w:rFonts w:ascii="Arial" w:hAnsi="Arial" w:cs="Arial"/>
          <w:sz w:val="20"/>
        </w:rPr>
        <w:t xml:space="preserve">y se </w:t>
      </w:r>
      <w:r w:rsidRPr="00A17F7D">
        <w:rPr>
          <w:rFonts w:ascii="Arial" w:hAnsi="Arial" w:cs="Arial"/>
          <w:sz w:val="20"/>
        </w:rPr>
        <w:t>agrietan. Los clastos de caliche en el canal aren</w:t>
      </w:r>
      <w:r>
        <w:rPr>
          <w:rFonts w:ascii="Arial" w:hAnsi="Arial" w:cs="Arial"/>
          <w:sz w:val="20"/>
        </w:rPr>
        <w:t xml:space="preserve">oso </w:t>
      </w:r>
      <w:proofErr w:type="spellStart"/>
      <w:r>
        <w:rPr>
          <w:rFonts w:ascii="Arial" w:hAnsi="Arial" w:cs="Arial"/>
          <w:sz w:val="20"/>
        </w:rPr>
        <w:t>suprayace</w:t>
      </w:r>
      <w:r w:rsidRPr="00A17F7D">
        <w:rPr>
          <w:rFonts w:ascii="Arial" w:hAnsi="Arial" w:cs="Arial"/>
          <w:sz w:val="20"/>
        </w:rPr>
        <w:t>nte</w:t>
      </w:r>
      <w:proofErr w:type="spellEnd"/>
      <w:r w:rsidRPr="00A17F7D">
        <w:rPr>
          <w:rFonts w:ascii="Arial" w:hAnsi="Arial" w:cs="Arial"/>
          <w:sz w:val="20"/>
        </w:rPr>
        <w:t xml:space="preserve"> indican un origen </w:t>
      </w:r>
      <w:proofErr w:type="spellStart"/>
      <w:r w:rsidRPr="00A17F7D">
        <w:rPr>
          <w:rFonts w:ascii="Arial" w:hAnsi="Arial" w:cs="Arial"/>
          <w:sz w:val="20"/>
        </w:rPr>
        <w:t>penecontemporáneo</w:t>
      </w:r>
      <w:proofErr w:type="spellEnd"/>
      <w:r w:rsidRPr="00A17F7D">
        <w:rPr>
          <w:rFonts w:ascii="Arial" w:hAnsi="Arial" w:cs="Arial"/>
          <w:sz w:val="20"/>
        </w:rPr>
        <w:t xml:space="preserve"> con </w:t>
      </w:r>
      <w:r>
        <w:rPr>
          <w:rFonts w:ascii="Arial" w:hAnsi="Arial" w:cs="Arial"/>
          <w:sz w:val="20"/>
        </w:rPr>
        <w:t>el caliche. Este tipo de suelo se asocia con</w:t>
      </w:r>
      <w:r w:rsidRPr="00A17F7D">
        <w:rPr>
          <w:rFonts w:ascii="Arial" w:hAnsi="Arial" w:cs="Arial"/>
          <w:sz w:val="20"/>
        </w:rPr>
        <w:t xml:space="preserve"> condiciones áridas.</w:t>
      </w:r>
    </w:p>
    <w:p w:rsidR="007C494B" w:rsidRPr="00A17F7D" w:rsidRDefault="007C494B" w:rsidP="007C494B">
      <w:pPr>
        <w:jc w:val="both"/>
        <w:rPr>
          <w:rFonts w:ascii="Arial" w:hAnsi="Arial" w:cs="Arial"/>
          <w:sz w:val="20"/>
        </w:rPr>
      </w:pPr>
      <w:r>
        <w:rPr>
          <w:rFonts w:ascii="Arial" w:hAnsi="Arial" w:cs="Arial"/>
          <w:noProof/>
          <w:sz w:val="20"/>
          <w:lang w:val="es-CO" w:eastAsia="es-CO"/>
        </w:rPr>
        <w:drawing>
          <wp:inline distT="0" distB="0" distL="0" distR="0" wp14:anchorId="7BD2B8BC" wp14:editId="5E05EDDF">
            <wp:extent cx="5276850" cy="3238500"/>
            <wp:effectExtent l="0" t="0" r="0" b="0"/>
            <wp:docPr id="50" name="Imagen 50" descr="tipospaleosu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ipospaleosuel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238500"/>
                    </a:xfrm>
                    <a:prstGeom prst="rect">
                      <a:avLst/>
                    </a:prstGeom>
                    <a:noFill/>
                    <a:ln>
                      <a:noFill/>
                    </a:ln>
                  </pic:spPr>
                </pic:pic>
              </a:graphicData>
            </a:graphic>
          </wp:inline>
        </w:drawing>
      </w:r>
    </w:p>
    <w:p w:rsidR="007C494B" w:rsidRPr="00A17F7D" w:rsidRDefault="007C494B" w:rsidP="007C494B">
      <w:pPr>
        <w:jc w:val="both"/>
        <w:rPr>
          <w:rFonts w:ascii="Arial" w:hAnsi="Arial" w:cs="Arial"/>
          <w:sz w:val="20"/>
        </w:rPr>
      </w:pPr>
      <w:r w:rsidRPr="00A17F7D">
        <w:rPr>
          <w:rFonts w:ascii="Arial" w:hAnsi="Arial" w:cs="Arial"/>
          <w:b/>
          <w:sz w:val="20"/>
        </w:rPr>
        <w:t xml:space="preserve">1.2. Meteorización Física: </w:t>
      </w:r>
      <w:r w:rsidRPr="00A17F7D">
        <w:rPr>
          <w:rFonts w:ascii="Arial" w:hAnsi="Arial" w:cs="Arial"/>
          <w:sz w:val="20"/>
        </w:rPr>
        <w:t xml:space="preserve">Corresponde al </w:t>
      </w:r>
      <w:proofErr w:type="spellStart"/>
      <w:r w:rsidRPr="00A17F7D">
        <w:rPr>
          <w:rFonts w:ascii="Arial" w:hAnsi="Arial" w:cs="Arial"/>
          <w:sz w:val="20"/>
        </w:rPr>
        <w:t>fracturamiento</w:t>
      </w:r>
      <w:proofErr w:type="spellEnd"/>
      <w:r w:rsidRPr="00A17F7D">
        <w:rPr>
          <w:rFonts w:ascii="Arial" w:hAnsi="Arial" w:cs="Arial"/>
          <w:sz w:val="20"/>
        </w:rPr>
        <w:t xml:space="preserve"> mecánico de las rocas. Se puede dar a partir de varios procesos:</w:t>
      </w:r>
    </w:p>
    <w:p w:rsidR="007C494B" w:rsidRPr="00A17F7D" w:rsidRDefault="007C494B" w:rsidP="007C494B">
      <w:pPr>
        <w:numPr>
          <w:ilvl w:val="0"/>
          <w:numId w:val="4"/>
        </w:numPr>
        <w:overflowPunct/>
        <w:autoSpaceDE/>
        <w:autoSpaceDN/>
        <w:adjustRightInd/>
        <w:jc w:val="both"/>
        <w:textAlignment w:val="auto"/>
        <w:rPr>
          <w:rFonts w:ascii="Arial" w:hAnsi="Arial" w:cs="Arial"/>
          <w:sz w:val="20"/>
        </w:rPr>
      </w:pPr>
      <w:r w:rsidRPr="00A17F7D">
        <w:rPr>
          <w:rFonts w:ascii="Arial" w:hAnsi="Arial" w:cs="Arial"/>
          <w:sz w:val="20"/>
        </w:rPr>
        <w:t xml:space="preserve">Congelamiento/Descongelamiento: se </w:t>
      </w:r>
      <w:r>
        <w:rPr>
          <w:rFonts w:ascii="Arial" w:hAnsi="Arial" w:cs="Arial"/>
          <w:sz w:val="20"/>
        </w:rPr>
        <w:t>tiene en zonas polares y glacial</w:t>
      </w:r>
      <w:r w:rsidRPr="00A17F7D">
        <w:rPr>
          <w:rFonts w:ascii="Arial" w:hAnsi="Arial" w:cs="Arial"/>
          <w:sz w:val="20"/>
        </w:rPr>
        <w:t xml:space="preserve">es. </w:t>
      </w:r>
      <w:r>
        <w:rPr>
          <w:rFonts w:ascii="Arial" w:hAnsi="Arial" w:cs="Arial"/>
          <w:sz w:val="20"/>
        </w:rPr>
        <w:t xml:space="preserve">Sucede </w:t>
      </w:r>
      <w:r w:rsidRPr="00A17F7D">
        <w:rPr>
          <w:rFonts w:ascii="Arial" w:hAnsi="Arial" w:cs="Arial"/>
          <w:sz w:val="20"/>
        </w:rPr>
        <w:t xml:space="preserve">cuando hay  una infiltración de aguas a lo largo de las fracturas de la roca, posteriormente se da formación de hielo, el cual al tener un volumen mayor produce el </w:t>
      </w:r>
      <w:proofErr w:type="spellStart"/>
      <w:r w:rsidRPr="00A17F7D">
        <w:rPr>
          <w:rFonts w:ascii="Arial" w:hAnsi="Arial" w:cs="Arial"/>
          <w:sz w:val="20"/>
        </w:rPr>
        <w:t>fracturamiento</w:t>
      </w:r>
      <w:proofErr w:type="spellEnd"/>
      <w:r w:rsidRPr="00A17F7D">
        <w:rPr>
          <w:rFonts w:ascii="Arial" w:hAnsi="Arial" w:cs="Arial"/>
          <w:sz w:val="20"/>
        </w:rPr>
        <w:t xml:space="preserve"> de la roca (fenómeno conocido como gelifracción).</w:t>
      </w:r>
    </w:p>
    <w:p w:rsidR="007C494B" w:rsidRPr="00A17F7D" w:rsidRDefault="007C494B" w:rsidP="007C494B">
      <w:pPr>
        <w:numPr>
          <w:ilvl w:val="0"/>
          <w:numId w:val="4"/>
        </w:numPr>
        <w:overflowPunct/>
        <w:autoSpaceDE/>
        <w:autoSpaceDN/>
        <w:adjustRightInd/>
        <w:jc w:val="both"/>
        <w:textAlignment w:val="auto"/>
        <w:rPr>
          <w:rFonts w:ascii="Arial" w:hAnsi="Arial" w:cs="Arial"/>
          <w:sz w:val="20"/>
        </w:rPr>
      </w:pPr>
      <w:r w:rsidRPr="00A17F7D">
        <w:rPr>
          <w:rFonts w:ascii="Arial" w:hAnsi="Arial" w:cs="Arial"/>
          <w:sz w:val="20"/>
        </w:rPr>
        <w:t>Cambios bruscos de temperatura: Se producen principalmente en zonas desérticas. Se debe a que durante el día las temperaturas son muy elevadas y las rocas sufren dilatación; en la noche la temperatura cae bruscamente, por lo cual la roca se contrae y se fractura.</w:t>
      </w:r>
    </w:p>
    <w:p w:rsidR="007C494B" w:rsidRPr="00A17F7D" w:rsidRDefault="007C494B" w:rsidP="007C494B">
      <w:pPr>
        <w:numPr>
          <w:ilvl w:val="0"/>
          <w:numId w:val="4"/>
        </w:numPr>
        <w:overflowPunct/>
        <w:autoSpaceDE/>
        <w:autoSpaceDN/>
        <w:adjustRightInd/>
        <w:jc w:val="both"/>
        <w:textAlignment w:val="auto"/>
        <w:rPr>
          <w:rFonts w:ascii="Arial" w:hAnsi="Arial" w:cs="Arial"/>
          <w:sz w:val="20"/>
        </w:rPr>
      </w:pPr>
      <w:r w:rsidRPr="00A17F7D">
        <w:rPr>
          <w:rFonts w:ascii="Arial" w:hAnsi="Arial" w:cs="Arial"/>
          <w:sz w:val="20"/>
        </w:rPr>
        <w:t xml:space="preserve">Liberación de esfuerzos: Sucede cuando se retira la sobrecarga existente sobre una roca, respondiendo esta principalmente en forma de </w:t>
      </w:r>
      <w:proofErr w:type="spellStart"/>
      <w:r w:rsidRPr="00A17F7D">
        <w:rPr>
          <w:rFonts w:ascii="Arial" w:hAnsi="Arial" w:cs="Arial"/>
          <w:sz w:val="20"/>
        </w:rPr>
        <w:t>diaclasami</w:t>
      </w:r>
      <w:r>
        <w:rPr>
          <w:rFonts w:ascii="Arial" w:hAnsi="Arial" w:cs="Arial"/>
          <w:sz w:val="20"/>
        </w:rPr>
        <w:t>ento</w:t>
      </w:r>
      <w:proofErr w:type="spellEnd"/>
      <w:r>
        <w:rPr>
          <w:rFonts w:ascii="Arial" w:hAnsi="Arial" w:cs="Arial"/>
          <w:sz w:val="20"/>
        </w:rPr>
        <w:t xml:space="preserve"> (“diaclas</w:t>
      </w:r>
      <w:r w:rsidRPr="00A17F7D">
        <w:rPr>
          <w:rFonts w:ascii="Arial" w:hAnsi="Arial" w:cs="Arial"/>
          <w:sz w:val="20"/>
        </w:rPr>
        <w:t>as de descarga”).</w:t>
      </w:r>
    </w:p>
    <w:p w:rsidR="007C494B" w:rsidRPr="00A17F7D" w:rsidRDefault="007C494B" w:rsidP="007C494B">
      <w:pPr>
        <w:numPr>
          <w:ilvl w:val="0"/>
          <w:numId w:val="4"/>
        </w:numPr>
        <w:overflowPunct/>
        <w:autoSpaceDE/>
        <w:autoSpaceDN/>
        <w:adjustRightInd/>
        <w:jc w:val="both"/>
        <w:textAlignment w:val="auto"/>
        <w:rPr>
          <w:rFonts w:ascii="Arial" w:hAnsi="Arial" w:cs="Arial"/>
          <w:sz w:val="20"/>
        </w:rPr>
      </w:pPr>
      <w:r w:rsidRPr="00A17F7D">
        <w:rPr>
          <w:rFonts w:ascii="Arial" w:hAnsi="Arial" w:cs="Arial"/>
          <w:sz w:val="20"/>
        </w:rPr>
        <w:t>Acción de raíces: Las raíces penetran en las rocas y pueden producir el rompimiento de éstas.</w:t>
      </w:r>
    </w:p>
    <w:p w:rsidR="007C494B" w:rsidRPr="00A17F7D" w:rsidRDefault="007C494B" w:rsidP="007C494B">
      <w:pPr>
        <w:jc w:val="both"/>
        <w:rPr>
          <w:rFonts w:ascii="Arial" w:hAnsi="Arial" w:cs="Arial"/>
          <w:sz w:val="20"/>
        </w:rPr>
      </w:pPr>
    </w:p>
    <w:p w:rsidR="007C494B" w:rsidRPr="00A17F7D" w:rsidRDefault="007C494B" w:rsidP="007C494B">
      <w:pPr>
        <w:jc w:val="both"/>
        <w:rPr>
          <w:rFonts w:ascii="Arial" w:hAnsi="Arial" w:cs="Arial"/>
          <w:sz w:val="20"/>
        </w:rPr>
      </w:pPr>
      <w:r w:rsidRPr="00A17F7D">
        <w:rPr>
          <w:rFonts w:ascii="Arial" w:hAnsi="Arial" w:cs="Arial"/>
          <w:b/>
          <w:sz w:val="20"/>
        </w:rPr>
        <w:t xml:space="preserve">1.3. Meteorización Química: </w:t>
      </w:r>
      <w:r w:rsidRPr="00A17F7D">
        <w:rPr>
          <w:rFonts w:ascii="Arial" w:hAnsi="Arial" w:cs="Arial"/>
          <w:sz w:val="20"/>
        </w:rPr>
        <w:t>Este proceso descansa casi totalmente en la acción de las aguas. Pocos minerales petrogenéticos, o sea formadores de roca, reaccionan directamente con el agua, excepto las evaporitas.</w:t>
      </w:r>
    </w:p>
    <w:p w:rsidR="007C494B" w:rsidRPr="00A17F7D" w:rsidRDefault="007C494B" w:rsidP="007C494B">
      <w:pPr>
        <w:jc w:val="both"/>
        <w:rPr>
          <w:rFonts w:ascii="Arial" w:hAnsi="Arial" w:cs="Arial"/>
          <w:sz w:val="20"/>
        </w:rPr>
      </w:pPr>
      <w:r w:rsidRPr="00A17F7D">
        <w:rPr>
          <w:rFonts w:ascii="Arial" w:hAnsi="Arial" w:cs="Arial"/>
          <w:sz w:val="20"/>
        </w:rPr>
        <w:t>El agua superficial es de carácter esencialmente ácido por dos aspectos:</w:t>
      </w:r>
    </w:p>
    <w:p w:rsidR="007C494B" w:rsidRPr="00A17F7D" w:rsidRDefault="007C494B" w:rsidP="007C494B">
      <w:pPr>
        <w:pStyle w:val="Textoindependiente2"/>
        <w:numPr>
          <w:ilvl w:val="0"/>
          <w:numId w:val="5"/>
        </w:numPr>
        <w:overflowPunct/>
        <w:autoSpaceDE/>
        <w:autoSpaceDN/>
        <w:adjustRightInd/>
        <w:spacing w:after="0" w:line="240" w:lineRule="auto"/>
        <w:jc w:val="both"/>
        <w:textAlignment w:val="auto"/>
        <w:rPr>
          <w:rFonts w:ascii="Arial" w:hAnsi="Arial" w:cs="Arial"/>
          <w:sz w:val="20"/>
        </w:rPr>
      </w:pPr>
      <w:r w:rsidRPr="00A17F7D">
        <w:rPr>
          <w:rFonts w:ascii="Arial" w:hAnsi="Arial" w:cs="Arial"/>
          <w:sz w:val="20"/>
        </w:rPr>
        <w:t>El agua se mezcla con el CO</w:t>
      </w:r>
      <w:r w:rsidRPr="00A17F7D">
        <w:rPr>
          <w:rFonts w:ascii="Arial" w:hAnsi="Arial" w:cs="Arial"/>
          <w:sz w:val="20"/>
          <w:vertAlign w:val="subscript"/>
        </w:rPr>
        <w:t xml:space="preserve">2 </w:t>
      </w:r>
      <w:r w:rsidRPr="00A17F7D">
        <w:rPr>
          <w:rFonts w:ascii="Arial" w:hAnsi="Arial" w:cs="Arial"/>
          <w:sz w:val="20"/>
        </w:rPr>
        <w:t>atmosférico y forma ácido carbónico.</w:t>
      </w:r>
    </w:p>
    <w:p w:rsidR="007C494B" w:rsidRPr="00A17F7D" w:rsidRDefault="007C494B" w:rsidP="007C494B">
      <w:pPr>
        <w:pStyle w:val="Textoindependiente2"/>
        <w:numPr>
          <w:ilvl w:val="0"/>
          <w:numId w:val="5"/>
        </w:numPr>
        <w:overflowPunct/>
        <w:autoSpaceDE/>
        <w:autoSpaceDN/>
        <w:adjustRightInd/>
        <w:spacing w:after="0" w:line="240" w:lineRule="auto"/>
        <w:jc w:val="both"/>
        <w:textAlignment w:val="auto"/>
        <w:rPr>
          <w:rFonts w:ascii="Arial" w:hAnsi="Arial" w:cs="Arial"/>
          <w:sz w:val="20"/>
        </w:rPr>
      </w:pPr>
      <w:r w:rsidRPr="00A17F7D">
        <w:rPr>
          <w:rFonts w:ascii="Arial" w:hAnsi="Arial" w:cs="Arial"/>
          <w:sz w:val="20"/>
        </w:rPr>
        <w:t>Existen ácidos húmicos provenientes de la actividad orgánica en el suelo, que al mezclarse con el agua reducen el pH.</w:t>
      </w:r>
    </w:p>
    <w:p w:rsidR="007C494B" w:rsidRDefault="007C494B" w:rsidP="007C494B">
      <w:pPr>
        <w:pStyle w:val="Textoindependiente2"/>
        <w:spacing w:line="240" w:lineRule="auto"/>
        <w:jc w:val="both"/>
        <w:rPr>
          <w:rFonts w:ascii="Arial" w:hAnsi="Arial" w:cs="Arial"/>
          <w:sz w:val="20"/>
        </w:rPr>
      </w:pPr>
    </w:p>
    <w:p w:rsidR="007C494B" w:rsidRPr="00887733"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Las principales reacciones químicas que se tienen son </w:t>
      </w:r>
      <w:r>
        <w:rPr>
          <w:rFonts w:ascii="Arial" w:hAnsi="Arial" w:cs="Arial"/>
          <w:sz w:val="20"/>
        </w:rPr>
        <w:t xml:space="preserve"> las </w:t>
      </w:r>
      <w:r w:rsidRPr="00A17F7D">
        <w:rPr>
          <w:rFonts w:ascii="Arial" w:hAnsi="Arial" w:cs="Arial"/>
          <w:sz w:val="20"/>
        </w:rPr>
        <w:t xml:space="preserve">de </w:t>
      </w:r>
      <w:r>
        <w:rPr>
          <w:rFonts w:ascii="Arial" w:hAnsi="Arial" w:cs="Arial"/>
          <w:sz w:val="20"/>
        </w:rPr>
        <w:t>hidrólisis</w:t>
      </w:r>
      <w:r w:rsidRPr="00887733">
        <w:rPr>
          <w:rFonts w:ascii="Arial" w:hAnsi="Arial" w:cs="Arial"/>
          <w:sz w:val="20"/>
        </w:rPr>
        <w:t xml:space="preserve">, </w:t>
      </w:r>
      <w:r>
        <w:rPr>
          <w:rFonts w:ascii="Arial" w:hAnsi="Arial" w:cs="Arial"/>
          <w:sz w:val="20"/>
        </w:rPr>
        <w:t xml:space="preserve"> oxidación  </w:t>
      </w:r>
      <w:r w:rsidRPr="00887733">
        <w:rPr>
          <w:rFonts w:ascii="Arial" w:hAnsi="Arial" w:cs="Arial"/>
          <w:sz w:val="20"/>
        </w:rPr>
        <w:t>y disolución. La hidrólisis es una reacción mediante</w:t>
      </w:r>
      <w:r>
        <w:rPr>
          <w:rFonts w:ascii="Arial" w:hAnsi="Arial" w:cs="Arial"/>
          <w:sz w:val="20"/>
        </w:rPr>
        <w:t xml:space="preserve"> la cual se da el reemplazamiento de un catión por un </w:t>
      </w:r>
      <w:proofErr w:type="spellStart"/>
      <w:r>
        <w:rPr>
          <w:rFonts w:ascii="Arial" w:hAnsi="Arial" w:cs="Arial"/>
          <w:sz w:val="20"/>
        </w:rPr>
        <w:t>ión</w:t>
      </w:r>
      <w:proofErr w:type="spellEnd"/>
      <w:r>
        <w:rPr>
          <w:rFonts w:ascii="Arial" w:hAnsi="Arial" w:cs="Arial"/>
          <w:sz w:val="20"/>
        </w:rPr>
        <w:t xml:space="preserve"> hidrógeno que, debido a su pequeño tamaño puede  sustituir los cationes normales de un mineral</w:t>
      </w:r>
      <w:r>
        <w:rPr>
          <w:rFonts w:ascii="Arial" w:hAnsi="Arial" w:cs="Arial"/>
          <w:sz w:val="20"/>
        </w:rPr>
        <w:t xml:space="preserve">; </w:t>
      </w:r>
      <w:r w:rsidRPr="00FF6F56">
        <w:rPr>
          <w:rFonts w:ascii="Arial" w:hAnsi="Arial" w:cs="Arial"/>
          <w:sz w:val="20"/>
        </w:rPr>
        <w:t>en otras palabras</w:t>
      </w:r>
      <w:r>
        <w:rPr>
          <w:rFonts w:ascii="Arial" w:hAnsi="Arial" w:cs="Arial"/>
          <w:sz w:val="20"/>
        </w:rPr>
        <w:t>,</w:t>
      </w:r>
      <w:r w:rsidRPr="00FF6F56">
        <w:rPr>
          <w:rFonts w:ascii="Arial" w:hAnsi="Arial" w:cs="Arial"/>
          <w:sz w:val="20"/>
        </w:rPr>
        <w:t xml:space="preserve"> </w:t>
      </w:r>
      <w:r w:rsidRPr="00FF6F56">
        <w:rPr>
          <w:rFonts w:ascii="Arial" w:hAnsi="Arial" w:cs="Arial"/>
          <w:sz w:val="20"/>
          <w:shd w:val="clear" w:color="auto" w:fill="FFFFFF"/>
        </w:rPr>
        <w:t>es una</w:t>
      </w:r>
      <w:r w:rsidRPr="00FF6F56">
        <w:rPr>
          <w:rStyle w:val="apple-converted-space"/>
          <w:rFonts w:ascii="Arial" w:hAnsi="Arial" w:cs="Arial"/>
          <w:sz w:val="20"/>
          <w:shd w:val="clear" w:color="auto" w:fill="FFFFFF"/>
        </w:rPr>
        <w:t> </w:t>
      </w:r>
      <w:hyperlink r:id="rId12" w:tooltip="Reacción química" w:history="1">
        <w:r w:rsidRPr="00FF6F56">
          <w:rPr>
            <w:rStyle w:val="Hipervnculo"/>
            <w:rFonts w:ascii="Arial" w:hAnsi="Arial" w:cs="Arial"/>
            <w:color w:val="auto"/>
            <w:sz w:val="20"/>
            <w:u w:val="none"/>
            <w:shd w:val="clear" w:color="auto" w:fill="FFFFFF"/>
          </w:rPr>
          <w:t>reacción química</w:t>
        </w:r>
      </w:hyperlink>
      <w:r w:rsidRPr="00FF6F56">
        <w:rPr>
          <w:rStyle w:val="apple-converted-space"/>
          <w:rFonts w:ascii="Arial" w:hAnsi="Arial" w:cs="Arial"/>
          <w:sz w:val="20"/>
          <w:shd w:val="clear" w:color="auto" w:fill="FFFFFF"/>
        </w:rPr>
        <w:t> </w:t>
      </w:r>
      <w:r w:rsidRPr="00FF6F56">
        <w:rPr>
          <w:rFonts w:ascii="Arial" w:hAnsi="Arial" w:cs="Arial"/>
          <w:sz w:val="20"/>
          <w:shd w:val="clear" w:color="auto" w:fill="FFFFFF"/>
        </w:rPr>
        <w:t>entre una</w:t>
      </w:r>
      <w:r w:rsidRPr="00FF6F56">
        <w:rPr>
          <w:rStyle w:val="apple-converted-space"/>
          <w:rFonts w:ascii="Arial" w:hAnsi="Arial" w:cs="Arial"/>
          <w:sz w:val="20"/>
          <w:shd w:val="clear" w:color="auto" w:fill="FFFFFF"/>
        </w:rPr>
        <w:t> </w:t>
      </w:r>
      <w:hyperlink r:id="rId13" w:tooltip="Molécula de agua" w:history="1">
        <w:r w:rsidRPr="00FF6F56">
          <w:rPr>
            <w:rStyle w:val="Hipervnculo"/>
            <w:rFonts w:ascii="Arial" w:hAnsi="Arial" w:cs="Arial"/>
            <w:color w:val="auto"/>
            <w:sz w:val="20"/>
            <w:u w:val="none"/>
            <w:shd w:val="clear" w:color="auto" w:fill="FFFFFF"/>
          </w:rPr>
          <w:t>molécula de agua</w:t>
        </w:r>
      </w:hyperlink>
      <w:r w:rsidRPr="00FF6F56">
        <w:rPr>
          <w:rStyle w:val="apple-converted-space"/>
          <w:rFonts w:ascii="Arial" w:hAnsi="Arial" w:cs="Arial"/>
          <w:sz w:val="20"/>
          <w:shd w:val="clear" w:color="auto" w:fill="FFFFFF"/>
        </w:rPr>
        <w:t> </w:t>
      </w:r>
      <w:r w:rsidRPr="00FF6F56">
        <w:rPr>
          <w:rFonts w:ascii="Arial" w:hAnsi="Arial" w:cs="Arial"/>
          <w:sz w:val="20"/>
          <w:shd w:val="clear" w:color="auto" w:fill="FFFFFF"/>
        </w:rPr>
        <w:t>y otra</w:t>
      </w:r>
      <w:r w:rsidRPr="00FF6F56">
        <w:rPr>
          <w:rStyle w:val="apple-converted-space"/>
          <w:rFonts w:ascii="Arial" w:hAnsi="Arial" w:cs="Arial"/>
          <w:sz w:val="20"/>
          <w:shd w:val="clear" w:color="auto" w:fill="FFFFFF"/>
        </w:rPr>
        <w:t> </w:t>
      </w:r>
      <w:hyperlink r:id="rId14" w:tooltip="Molécula" w:history="1">
        <w:r w:rsidRPr="00FF6F56">
          <w:rPr>
            <w:rStyle w:val="Hipervnculo"/>
            <w:rFonts w:ascii="Arial" w:hAnsi="Arial" w:cs="Arial"/>
            <w:color w:val="auto"/>
            <w:sz w:val="20"/>
            <w:u w:val="none"/>
            <w:shd w:val="clear" w:color="auto" w:fill="FFFFFF"/>
          </w:rPr>
          <w:t>molécula</w:t>
        </w:r>
      </w:hyperlink>
      <w:r w:rsidRPr="00FF6F56">
        <w:rPr>
          <w:rFonts w:ascii="Arial" w:hAnsi="Arial" w:cs="Arial"/>
          <w:sz w:val="20"/>
          <w:shd w:val="clear" w:color="auto" w:fill="FFFFFF"/>
        </w:rPr>
        <w:t>, en la cual la molécula de agua se divide y sus átomos pasan a formar parte de otra especie química</w:t>
      </w:r>
      <w:r>
        <w:rPr>
          <w:rFonts w:ascii="Arial" w:hAnsi="Arial" w:cs="Arial"/>
          <w:sz w:val="20"/>
          <w:shd w:val="clear" w:color="auto" w:fill="FFFFFF"/>
        </w:rPr>
        <w:t>.</w:t>
      </w:r>
      <w:r>
        <w:rPr>
          <w:rFonts w:ascii="Arial" w:hAnsi="Arial" w:cs="Arial"/>
          <w:sz w:val="20"/>
        </w:rPr>
        <w:t xml:space="preserve"> La </w:t>
      </w:r>
      <w:r>
        <w:rPr>
          <w:rFonts w:ascii="Arial" w:hAnsi="Arial" w:cs="Arial"/>
          <w:sz w:val="20"/>
        </w:rPr>
        <w:lastRenderedPageBreak/>
        <w:t>oxidación es la adición de oxígeno. La disolución se produce cuando los iones viajan en solución a partir de un sólido</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Otro aspecto a tener en cuenta es la movilidad de los elementos, es decir qué tan fácilmente son disueltos en el agua. Esta movilidad decrece en el siguiente orden: Ca, </w:t>
      </w:r>
      <w:proofErr w:type="spellStart"/>
      <w:r w:rsidRPr="00A17F7D">
        <w:rPr>
          <w:rFonts w:ascii="Arial" w:hAnsi="Arial" w:cs="Arial"/>
          <w:sz w:val="20"/>
        </w:rPr>
        <w:t>Na</w:t>
      </w:r>
      <w:proofErr w:type="spellEnd"/>
      <w:r w:rsidRPr="00A17F7D">
        <w:rPr>
          <w:rFonts w:ascii="Arial" w:hAnsi="Arial" w:cs="Arial"/>
          <w:sz w:val="20"/>
        </w:rPr>
        <w:t>, Mg, K, Si</w:t>
      </w:r>
      <w:r>
        <w:rPr>
          <w:rFonts w:ascii="Arial" w:hAnsi="Arial" w:cs="Arial"/>
          <w:sz w:val="20"/>
        </w:rPr>
        <w:t>,</w:t>
      </w:r>
      <w:r w:rsidRPr="00A17F7D">
        <w:rPr>
          <w:rFonts w:ascii="Arial" w:hAnsi="Arial" w:cs="Arial"/>
          <w:sz w:val="20"/>
        </w:rPr>
        <w:t xml:space="preserve"> Fe, Al. Como consecuencia de una meteorización química avanzada, las rocas tienden a empobrecerse en los primeros elementos y a enriquecerse  relativamente en las proporciones de óxidos de hierro,  alúmina y sílice.</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El orden en que los minerales son atacados por meteorización es el contrario al que se observa en </w:t>
      </w:r>
      <w:smartTag w:uri="urn:schemas-microsoft-com:office:smarttags" w:element="PersonName">
        <w:smartTagPr>
          <w:attr w:name="ProductID" w:val="la Serie"/>
        </w:smartTagPr>
        <w:r w:rsidRPr="00A17F7D">
          <w:rPr>
            <w:rFonts w:ascii="Arial" w:hAnsi="Arial" w:cs="Arial"/>
            <w:sz w:val="20"/>
          </w:rPr>
          <w:t>la Serie</w:t>
        </w:r>
      </w:smartTag>
      <w:r w:rsidRPr="00A17F7D">
        <w:rPr>
          <w:rFonts w:ascii="Arial" w:hAnsi="Arial" w:cs="Arial"/>
          <w:sz w:val="20"/>
        </w:rPr>
        <w:t xml:space="preserve"> de reacción de </w:t>
      </w:r>
      <w:proofErr w:type="spellStart"/>
      <w:r w:rsidRPr="00A17F7D">
        <w:rPr>
          <w:rFonts w:ascii="Arial" w:hAnsi="Arial" w:cs="Arial"/>
          <w:sz w:val="20"/>
        </w:rPr>
        <w:t>Bowen</w:t>
      </w:r>
      <w:proofErr w:type="spellEnd"/>
      <w:r w:rsidRPr="00A17F7D">
        <w:rPr>
          <w:rFonts w:ascii="Arial" w:hAnsi="Arial" w:cs="Arial"/>
          <w:sz w:val="20"/>
        </w:rPr>
        <w:t>.</w:t>
      </w:r>
    </w:p>
    <w:p w:rsidR="007C494B" w:rsidRDefault="007C494B" w:rsidP="007C494B">
      <w:pPr>
        <w:pStyle w:val="Textoindependiente2"/>
        <w:spacing w:line="240" w:lineRule="auto"/>
        <w:jc w:val="center"/>
        <w:rPr>
          <w:rFonts w:ascii="Arial" w:hAnsi="Arial" w:cs="Arial"/>
          <w:sz w:val="20"/>
        </w:rPr>
      </w:pPr>
      <w:r>
        <w:rPr>
          <w:rFonts w:ascii="Arial" w:hAnsi="Arial" w:cs="Arial"/>
          <w:noProof/>
          <w:sz w:val="20"/>
          <w:lang w:val="es-CO" w:eastAsia="es-CO"/>
        </w:rPr>
        <w:drawing>
          <wp:inline distT="0" distB="0" distL="0" distR="0" wp14:anchorId="24835B4E" wp14:editId="5E528A43">
            <wp:extent cx="5524500" cy="2876550"/>
            <wp:effectExtent l="0" t="0" r="0" b="0"/>
            <wp:docPr id="51" name="Imagen 51" descr="seriebowenresistmete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riebowenresistmete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2876550"/>
                    </a:xfrm>
                    <a:prstGeom prst="rect">
                      <a:avLst/>
                    </a:prstGeom>
                    <a:noFill/>
                    <a:ln>
                      <a:noFill/>
                    </a:ln>
                  </pic:spPr>
                </pic:pic>
              </a:graphicData>
            </a:graphic>
          </wp:inline>
        </w:drawing>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La meteorización química separa las rocas en tres constituyentes principales: </w:t>
      </w:r>
      <w:r>
        <w:rPr>
          <w:rFonts w:ascii="Arial" w:hAnsi="Arial" w:cs="Arial"/>
          <w:sz w:val="20"/>
        </w:rPr>
        <w:t>Sol</w:t>
      </w:r>
      <w:r w:rsidRPr="00A17F7D">
        <w:rPr>
          <w:rFonts w:ascii="Arial" w:hAnsi="Arial" w:cs="Arial"/>
          <w:sz w:val="20"/>
        </w:rPr>
        <w:t xml:space="preserve">utos, minerales </w:t>
      </w:r>
      <w:proofErr w:type="spellStart"/>
      <w:r w:rsidRPr="00A17F7D">
        <w:rPr>
          <w:rFonts w:ascii="Arial" w:hAnsi="Arial" w:cs="Arial"/>
          <w:sz w:val="20"/>
        </w:rPr>
        <w:t>neoformados</w:t>
      </w:r>
      <w:proofErr w:type="spellEnd"/>
      <w:r w:rsidRPr="00A17F7D">
        <w:rPr>
          <w:rFonts w:ascii="Arial" w:hAnsi="Arial" w:cs="Arial"/>
          <w:sz w:val="20"/>
        </w:rPr>
        <w:t xml:space="preserve"> y residuo. El </w:t>
      </w:r>
      <w:r>
        <w:rPr>
          <w:rFonts w:ascii="Arial" w:hAnsi="Arial" w:cs="Arial"/>
          <w:sz w:val="20"/>
        </w:rPr>
        <w:t>sol</w:t>
      </w:r>
      <w:r w:rsidRPr="00A17F7D">
        <w:rPr>
          <w:rFonts w:ascii="Arial" w:hAnsi="Arial" w:cs="Arial"/>
          <w:sz w:val="20"/>
        </w:rPr>
        <w:t xml:space="preserve">uto incluye elementos tales como metales alcalinos (principalmente </w:t>
      </w:r>
      <w:proofErr w:type="spellStart"/>
      <w:r w:rsidRPr="00A17F7D">
        <w:rPr>
          <w:rFonts w:ascii="Arial" w:hAnsi="Arial" w:cs="Arial"/>
          <w:sz w:val="20"/>
        </w:rPr>
        <w:t>Na</w:t>
      </w:r>
      <w:proofErr w:type="spellEnd"/>
      <w:r w:rsidRPr="00A17F7D">
        <w:rPr>
          <w:rFonts w:ascii="Arial" w:hAnsi="Arial" w:cs="Arial"/>
          <w:sz w:val="20"/>
        </w:rPr>
        <w:t xml:space="preserve">, K), y  </w:t>
      </w:r>
      <w:r>
        <w:rPr>
          <w:rFonts w:ascii="Arial" w:hAnsi="Arial" w:cs="Arial"/>
          <w:sz w:val="20"/>
        </w:rPr>
        <w:t>Tierra</w:t>
      </w:r>
      <w:r w:rsidRPr="00A17F7D">
        <w:rPr>
          <w:rFonts w:ascii="Arial" w:hAnsi="Arial" w:cs="Arial"/>
          <w:sz w:val="20"/>
        </w:rPr>
        <w:t>s raras, Mg, Ca y Sr. Estos elementos tienden a ser lixiviados del perfil de meteorización y precipitan bajo diferentes formas, como por ejemplo calizas, dolomitas y evaporitas.</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El residuo es esa parte de la roca que cuando se meteoriza no es fácilmente disuelta por el agua. Como se puede deducir de la Serie de reacción de </w:t>
      </w:r>
      <w:proofErr w:type="spellStart"/>
      <w:r w:rsidRPr="00A17F7D">
        <w:rPr>
          <w:rFonts w:ascii="Arial" w:hAnsi="Arial" w:cs="Arial"/>
          <w:sz w:val="20"/>
        </w:rPr>
        <w:t>Bowen</w:t>
      </w:r>
      <w:proofErr w:type="spellEnd"/>
      <w:r w:rsidRPr="00A17F7D">
        <w:rPr>
          <w:rFonts w:ascii="Arial" w:hAnsi="Arial" w:cs="Arial"/>
          <w:sz w:val="20"/>
        </w:rPr>
        <w:t xml:space="preserve"> el residuo es de esperar que esté compuesto principalmente de c</w:t>
      </w:r>
      <w:r>
        <w:rPr>
          <w:rFonts w:ascii="Arial" w:hAnsi="Arial" w:cs="Arial"/>
          <w:sz w:val="20"/>
        </w:rPr>
        <w:t xml:space="preserve">uarzo (sílice) y, dependiendo </w:t>
      </w:r>
      <w:r w:rsidRPr="00A17F7D">
        <w:rPr>
          <w:rFonts w:ascii="Arial" w:hAnsi="Arial" w:cs="Arial"/>
          <w:sz w:val="20"/>
        </w:rPr>
        <w:t>del grado de meteorización</w:t>
      </w:r>
      <w:r>
        <w:rPr>
          <w:rFonts w:ascii="Arial" w:hAnsi="Arial" w:cs="Arial"/>
          <w:sz w:val="20"/>
        </w:rPr>
        <w:t>,</w:t>
      </w:r>
      <w:r w:rsidRPr="00A17F7D">
        <w:rPr>
          <w:rFonts w:ascii="Arial" w:hAnsi="Arial" w:cs="Arial"/>
          <w:sz w:val="20"/>
        </w:rPr>
        <w:t xml:space="preserve"> de cantidades variables de feldespato y mica.</w:t>
      </w:r>
    </w:p>
    <w:p w:rsidR="007C494B"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Un importante producto de la meteorización son los minerales </w:t>
      </w:r>
      <w:proofErr w:type="spellStart"/>
      <w:r w:rsidRPr="00A17F7D">
        <w:rPr>
          <w:rFonts w:ascii="Arial" w:hAnsi="Arial" w:cs="Arial"/>
          <w:sz w:val="20"/>
        </w:rPr>
        <w:t>neoformados</w:t>
      </w:r>
      <w:proofErr w:type="spellEnd"/>
      <w:r w:rsidRPr="00A17F7D">
        <w:rPr>
          <w:rFonts w:ascii="Arial" w:hAnsi="Arial" w:cs="Arial"/>
          <w:sz w:val="20"/>
        </w:rPr>
        <w:t>, principalmente  arcillas (desde el punto de vista miner</w:t>
      </w:r>
      <w:r>
        <w:rPr>
          <w:rFonts w:ascii="Arial" w:hAnsi="Arial" w:cs="Arial"/>
          <w:sz w:val="20"/>
        </w:rPr>
        <w:t>a</w:t>
      </w:r>
      <w:r w:rsidRPr="00A17F7D">
        <w:rPr>
          <w:rFonts w:ascii="Arial" w:hAnsi="Arial" w:cs="Arial"/>
          <w:sz w:val="20"/>
        </w:rPr>
        <w:t xml:space="preserve">lógico). </w:t>
      </w:r>
    </w:p>
    <w:p w:rsidR="007C494B" w:rsidRPr="00A17F7D" w:rsidRDefault="007C494B" w:rsidP="007C494B">
      <w:pPr>
        <w:pStyle w:val="Textoindependiente2"/>
        <w:spacing w:line="240" w:lineRule="auto"/>
        <w:jc w:val="both"/>
        <w:rPr>
          <w:rFonts w:ascii="Arial" w:hAnsi="Arial" w:cs="Arial"/>
          <w:sz w:val="20"/>
        </w:rPr>
      </w:pPr>
      <w:r>
        <w:rPr>
          <w:rFonts w:ascii="Arial" w:hAnsi="Arial" w:cs="Arial"/>
          <w:noProof/>
          <w:sz w:val="20"/>
          <w:lang w:val="es-CO" w:eastAsia="es-CO"/>
        </w:rPr>
        <w:lastRenderedPageBreak/>
        <w:drawing>
          <wp:inline distT="0" distB="0" distL="0" distR="0" wp14:anchorId="1F8F1EC2" wp14:editId="509BB9F7">
            <wp:extent cx="5610225" cy="2943225"/>
            <wp:effectExtent l="0" t="0" r="9525" b="9525"/>
            <wp:docPr id="52" name="Imagen 52" descr="tipos de arc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ipos de arcill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2943225"/>
                    </a:xfrm>
                    <a:prstGeom prst="rect">
                      <a:avLst/>
                    </a:prstGeom>
                    <a:noFill/>
                    <a:ln>
                      <a:noFill/>
                    </a:ln>
                  </pic:spPr>
                </pic:pic>
              </a:graphicData>
            </a:graphic>
          </wp:inline>
        </w:drawing>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Los minerales arcillosos  constituyen un grupo complejo de aluminosilicatos hidratados que dependiendo de la estructura cristalina pueden tener diversas cantidades de Ca, K, Mg, Fe.</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Durante las primeras etapas de meteorización los minerales </w:t>
      </w:r>
      <w:proofErr w:type="spellStart"/>
      <w:r w:rsidRPr="00A17F7D">
        <w:rPr>
          <w:rFonts w:ascii="Arial" w:hAnsi="Arial" w:cs="Arial"/>
          <w:sz w:val="20"/>
        </w:rPr>
        <w:t>ferromagnesianos</w:t>
      </w:r>
      <w:proofErr w:type="spellEnd"/>
      <w:r w:rsidRPr="00A17F7D">
        <w:rPr>
          <w:rFonts w:ascii="Arial" w:hAnsi="Arial" w:cs="Arial"/>
          <w:sz w:val="20"/>
        </w:rPr>
        <w:t xml:space="preserve"> como olivino, </w:t>
      </w:r>
      <w:proofErr w:type="spellStart"/>
      <w:r w:rsidRPr="00A17F7D">
        <w:rPr>
          <w:rFonts w:ascii="Arial" w:hAnsi="Arial" w:cs="Arial"/>
          <w:sz w:val="20"/>
        </w:rPr>
        <w:t>piroxeno</w:t>
      </w:r>
      <w:proofErr w:type="spellEnd"/>
      <w:r w:rsidRPr="00A17F7D">
        <w:rPr>
          <w:rFonts w:ascii="Arial" w:hAnsi="Arial" w:cs="Arial"/>
          <w:sz w:val="20"/>
        </w:rPr>
        <w:t xml:space="preserve"> y anfíbol tienden a formar clorita, la cual es rica en Hierro (Fe) y Magnesio (Mg). Simultáneamente los feldespatos producen diferentes tipos de arcillas como </w:t>
      </w:r>
      <w:proofErr w:type="spellStart"/>
      <w:r w:rsidRPr="00A17F7D">
        <w:rPr>
          <w:rFonts w:ascii="Arial" w:hAnsi="Arial" w:cs="Arial"/>
          <w:sz w:val="20"/>
        </w:rPr>
        <w:t>esmectita</w:t>
      </w:r>
      <w:proofErr w:type="spellEnd"/>
      <w:r w:rsidRPr="00A17F7D">
        <w:rPr>
          <w:rFonts w:ascii="Arial" w:hAnsi="Arial" w:cs="Arial"/>
          <w:sz w:val="20"/>
        </w:rPr>
        <w:t xml:space="preserve">, </w:t>
      </w:r>
      <w:proofErr w:type="spellStart"/>
      <w:r w:rsidRPr="00A17F7D">
        <w:rPr>
          <w:rFonts w:ascii="Arial" w:hAnsi="Arial" w:cs="Arial"/>
          <w:sz w:val="20"/>
        </w:rPr>
        <w:t>illita</w:t>
      </w:r>
      <w:proofErr w:type="spellEnd"/>
      <w:r w:rsidRPr="00A17F7D">
        <w:rPr>
          <w:rFonts w:ascii="Arial" w:hAnsi="Arial" w:cs="Arial"/>
          <w:sz w:val="20"/>
        </w:rPr>
        <w:t xml:space="preserve"> y caolinita.</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A medida que avanza la meteorización, las arcillas empiezan también a ser lixiviadas bajo la forma de partículas coloidales de arcilla, pero también pueden permanecer para formar un depósito de arcilla residual. Si la me</w:t>
      </w:r>
      <w:r>
        <w:rPr>
          <w:rFonts w:ascii="Arial" w:hAnsi="Arial" w:cs="Arial"/>
          <w:sz w:val="20"/>
        </w:rPr>
        <w:t xml:space="preserve">teorización sigue avanzando todos </w:t>
      </w:r>
      <w:r w:rsidRPr="00A17F7D">
        <w:rPr>
          <w:rFonts w:ascii="Arial" w:hAnsi="Arial" w:cs="Arial"/>
          <w:sz w:val="20"/>
        </w:rPr>
        <w:t xml:space="preserve">los minerales de Mg y Ca son lixiviados. </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El residuo último de una roca que ha sufrido intensa meteorización va a estar compuesto por cuarzo (si hubo suficiente cantidad en la roca parental),</w:t>
      </w:r>
      <w:r w:rsidRPr="00A17F7D">
        <w:rPr>
          <w:rFonts w:ascii="Arial" w:hAnsi="Arial" w:cs="Arial"/>
          <w:color w:val="FF0000"/>
          <w:sz w:val="20"/>
        </w:rPr>
        <w:t xml:space="preserve"> </w:t>
      </w:r>
      <w:r w:rsidRPr="00A17F7D">
        <w:rPr>
          <w:rFonts w:ascii="Arial" w:hAnsi="Arial" w:cs="Arial"/>
          <w:sz w:val="20"/>
        </w:rPr>
        <w:t xml:space="preserve">caolín (como mineral  </w:t>
      </w:r>
      <w:proofErr w:type="spellStart"/>
      <w:r w:rsidRPr="00A17F7D">
        <w:rPr>
          <w:rFonts w:ascii="Arial" w:hAnsi="Arial" w:cs="Arial"/>
          <w:sz w:val="20"/>
        </w:rPr>
        <w:t>neoformado</w:t>
      </w:r>
      <w:proofErr w:type="spellEnd"/>
      <w:r w:rsidRPr="00A17F7D">
        <w:rPr>
          <w:rFonts w:ascii="Arial" w:hAnsi="Arial" w:cs="Arial"/>
          <w:sz w:val="20"/>
        </w:rPr>
        <w:t xml:space="preserve">, es la arcilla más pura constituida </w:t>
      </w:r>
      <w:r>
        <w:rPr>
          <w:rFonts w:ascii="Arial" w:hAnsi="Arial" w:cs="Arial"/>
          <w:sz w:val="20"/>
        </w:rPr>
        <w:t>sólo</w:t>
      </w:r>
      <w:r w:rsidRPr="00A17F7D">
        <w:rPr>
          <w:rFonts w:ascii="Arial" w:hAnsi="Arial" w:cs="Arial"/>
          <w:sz w:val="20"/>
        </w:rPr>
        <w:t xml:space="preserve"> de </w:t>
      </w:r>
      <w:proofErr w:type="spellStart"/>
      <w:r w:rsidRPr="00A17F7D">
        <w:rPr>
          <w:rFonts w:ascii="Arial" w:hAnsi="Arial" w:cs="Arial"/>
          <w:sz w:val="20"/>
        </w:rPr>
        <w:t>aluminosilicato</w:t>
      </w:r>
      <w:proofErr w:type="spellEnd"/>
      <w:r w:rsidRPr="00A17F7D">
        <w:rPr>
          <w:rFonts w:ascii="Arial" w:hAnsi="Arial" w:cs="Arial"/>
          <w:sz w:val="20"/>
        </w:rPr>
        <w:t xml:space="preserve"> hidratado); Bauxita (hidróxido complejo de aluminio) y Limonita (óxido de Hierro hidratado). </w:t>
      </w:r>
    </w:p>
    <w:p w:rsidR="007C494B"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Para que se forme este residuo se necesita de una intensa meteorización química bajo un clima caliente y húmedo, acompañado de  una baja tasa de erosión. Estos depósitos, aunque delgados, pueden tener gran extensión lateral y son a menudo de gran importancia económica. Tres tipos de depósitos residuales se reconocen y definen según </w:t>
      </w:r>
      <w:r>
        <w:rPr>
          <w:rFonts w:ascii="Arial" w:hAnsi="Arial" w:cs="Arial"/>
          <w:sz w:val="20"/>
        </w:rPr>
        <w:t>su mineralogía.</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lastRenderedPageBreak/>
        <w:t>.</w:t>
      </w:r>
      <w:r>
        <w:rPr>
          <w:rFonts w:ascii="Arial" w:hAnsi="Arial" w:cs="Arial"/>
          <w:noProof/>
          <w:sz w:val="20"/>
          <w:lang w:val="es-CO" w:eastAsia="es-CO"/>
        </w:rPr>
        <w:drawing>
          <wp:inline distT="0" distB="0" distL="0" distR="0" wp14:anchorId="013A0922" wp14:editId="2A7D0D02">
            <wp:extent cx="3933825" cy="2447925"/>
            <wp:effectExtent l="0" t="0" r="9525" b="9525"/>
            <wp:docPr id="53" name="Imagen 53" descr="depositosresidmeteoriz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positosresidmeteoriza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3825" cy="2447925"/>
                    </a:xfrm>
                    <a:prstGeom prst="rect">
                      <a:avLst/>
                    </a:prstGeom>
                    <a:noFill/>
                    <a:ln>
                      <a:noFill/>
                    </a:ln>
                  </pic:spPr>
                </pic:pic>
              </a:graphicData>
            </a:graphic>
          </wp:inline>
        </w:drawing>
      </w:r>
    </w:p>
    <w:p w:rsidR="007C494B" w:rsidRPr="00A17F7D" w:rsidRDefault="007C494B" w:rsidP="007C494B">
      <w:pPr>
        <w:pStyle w:val="Textoindependiente2"/>
        <w:spacing w:line="240" w:lineRule="auto"/>
        <w:jc w:val="both"/>
        <w:rPr>
          <w:rFonts w:ascii="Arial" w:hAnsi="Arial" w:cs="Arial"/>
          <w:b/>
          <w:sz w:val="20"/>
        </w:rPr>
      </w:pPr>
    </w:p>
    <w:p w:rsidR="007C494B" w:rsidRPr="00A17F7D" w:rsidRDefault="007C494B" w:rsidP="007C494B">
      <w:pPr>
        <w:pStyle w:val="Textoindependiente2"/>
        <w:spacing w:line="240" w:lineRule="auto"/>
        <w:jc w:val="both"/>
        <w:rPr>
          <w:rFonts w:ascii="Arial" w:hAnsi="Arial" w:cs="Arial"/>
          <w:b/>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b/>
          <w:sz w:val="20"/>
        </w:rPr>
        <w:t>Laterita:</w:t>
      </w:r>
      <w:r>
        <w:rPr>
          <w:rFonts w:ascii="Arial" w:hAnsi="Arial" w:cs="Arial"/>
          <w:sz w:val="20"/>
        </w:rPr>
        <w:t xml:space="preserve"> Depó</w:t>
      </w:r>
      <w:r w:rsidRPr="00A17F7D">
        <w:rPr>
          <w:rFonts w:ascii="Arial" w:hAnsi="Arial" w:cs="Arial"/>
          <w:sz w:val="20"/>
        </w:rPr>
        <w:t>sito de color rojo (</w:t>
      </w:r>
      <w:proofErr w:type="spellStart"/>
      <w:r w:rsidRPr="00A17F7D">
        <w:rPr>
          <w:rFonts w:ascii="Arial" w:hAnsi="Arial" w:cs="Arial"/>
          <w:sz w:val="20"/>
        </w:rPr>
        <w:t>later</w:t>
      </w:r>
      <w:proofErr w:type="spellEnd"/>
      <w:r w:rsidRPr="00A17F7D">
        <w:rPr>
          <w:rFonts w:ascii="Arial" w:hAnsi="Arial" w:cs="Arial"/>
          <w:sz w:val="20"/>
        </w:rPr>
        <w:t xml:space="preserve"> =ladrillo en latín), producto de meteorización intensa. Es rico en óxidos hidratados de hierro y de aluminio, y es pobre en sílice, arcillas, cal y humus. Se desarrolla principalmente en climas t</w:t>
      </w:r>
      <w:r>
        <w:rPr>
          <w:rFonts w:ascii="Arial" w:hAnsi="Arial" w:cs="Arial"/>
          <w:sz w:val="20"/>
        </w:rPr>
        <w:t>ropicales calientes y húmedos (p</w:t>
      </w:r>
      <w:r w:rsidRPr="00A17F7D">
        <w:rPr>
          <w:rFonts w:ascii="Arial" w:hAnsi="Arial" w:cs="Arial"/>
          <w:sz w:val="20"/>
        </w:rPr>
        <w:t>or ejemplo en Colombia), en relieves suaves. El alto contenido de hierro en la roca parental  es también un factor significativo por esto se desarrollan principalmente  a partir de rocas básicas</w:t>
      </w:r>
      <w:r>
        <w:rPr>
          <w:rFonts w:ascii="Arial" w:hAnsi="Arial" w:cs="Arial"/>
          <w:sz w:val="20"/>
        </w:rPr>
        <w:t xml:space="preserve"> y </w:t>
      </w:r>
      <w:r w:rsidRPr="00A17F7D">
        <w:rPr>
          <w:rFonts w:ascii="Arial" w:hAnsi="Arial" w:cs="Arial"/>
          <w:sz w:val="20"/>
        </w:rPr>
        <w:t xml:space="preserve"> </w:t>
      </w:r>
      <w:proofErr w:type="spellStart"/>
      <w:r w:rsidRPr="00A17F7D">
        <w:rPr>
          <w:rFonts w:ascii="Arial" w:hAnsi="Arial" w:cs="Arial"/>
          <w:sz w:val="20"/>
        </w:rPr>
        <w:t>ultrabásicas</w:t>
      </w:r>
      <w:proofErr w:type="spellEnd"/>
      <w:r w:rsidRPr="00A17F7D">
        <w:rPr>
          <w:rFonts w:ascii="Arial" w:hAnsi="Arial" w:cs="Arial"/>
          <w:sz w:val="20"/>
        </w:rPr>
        <w:t xml:space="preserve"> tales como basaltos y peridotitas. En ocasiones pueden contener níquel y ser yacimientos de importancia económica como por ejemplo en </w:t>
      </w:r>
      <w:proofErr w:type="spellStart"/>
      <w:r w:rsidRPr="00A17F7D">
        <w:rPr>
          <w:rFonts w:ascii="Arial" w:hAnsi="Arial" w:cs="Arial"/>
          <w:sz w:val="20"/>
        </w:rPr>
        <w:t>Cerromatoso</w:t>
      </w:r>
      <w:proofErr w:type="spellEnd"/>
      <w:r w:rsidRPr="00A17F7D">
        <w:rPr>
          <w:rFonts w:ascii="Arial" w:hAnsi="Arial" w:cs="Arial"/>
          <w:sz w:val="20"/>
        </w:rPr>
        <w:t>.</w:t>
      </w:r>
    </w:p>
    <w:p w:rsidR="007C494B" w:rsidRPr="00A17F7D" w:rsidRDefault="007C494B" w:rsidP="007C494B">
      <w:pPr>
        <w:pStyle w:val="Textoindependiente2"/>
        <w:spacing w:line="240" w:lineRule="auto"/>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b/>
          <w:sz w:val="20"/>
        </w:rPr>
        <w:t xml:space="preserve">Caolinita: </w:t>
      </w:r>
      <w:r w:rsidRPr="00A17F7D">
        <w:rPr>
          <w:rFonts w:ascii="Arial" w:hAnsi="Arial" w:cs="Arial"/>
          <w:sz w:val="20"/>
        </w:rPr>
        <w:t xml:space="preserve">Se puede formar tanto a partir </w:t>
      </w:r>
      <w:r>
        <w:rPr>
          <w:rFonts w:ascii="Arial" w:hAnsi="Arial" w:cs="Arial"/>
          <w:sz w:val="20"/>
        </w:rPr>
        <w:t xml:space="preserve">de procesos hidrotermales como </w:t>
      </w:r>
      <w:r w:rsidRPr="00A17F7D">
        <w:rPr>
          <w:rFonts w:ascii="Arial" w:hAnsi="Arial" w:cs="Arial"/>
          <w:sz w:val="20"/>
        </w:rPr>
        <w:t xml:space="preserve"> de meteorización. En este últ</w:t>
      </w:r>
      <w:r>
        <w:rPr>
          <w:rFonts w:ascii="Arial" w:hAnsi="Arial" w:cs="Arial"/>
          <w:sz w:val="20"/>
        </w:rPr>
        <w:t xml:space="preserve">imo caso se desarrollan cuando se ven afectadas </w:t>
      </w:r>
      <w:r w:rsidRPr="00A17F7D">
        <w:rPr>
          <w:rFonts w:ascii="Arial" w:hAnsi="Arial" w:cs="Arial"/>
          <w:sz w:val="20"/>
        </w:rPr>
        <w:t xml:space="preserve"> rocas ricas en aluminosilicatos tales como </w:t>
      </w:r>
      <w:proofErr w:type="spellStart"/>
      <w:r w:rsidRPr="00A17F7D">
        <w:rPr>
          <w:rFonts w:ascii="Arial" w:hAnsi="Arial" w:cs="Arial"/>
          <w:sz w:val="20"/>
        </w:rPr>
        <w:t>lutitas</w:t>
      </w:r>
      <w:proofErr w:type="spellEnd"/>
      <w:r w:rsidRPr="00A17F7D">
        <w:rPr>
          <w:rFonts w:ascii="Arial" w:hAnsi="Arial" w:cs="Arial"/>
          <w:sz w:val="20"/>
        </w:rPr>
        <w:t xml:space="preserve"> (compuestos por minerales arcillosos) y rocas ígneas y metamórficas de carácter ácido (granitos, neises). Este  tipo de depósito es transicional, es decir, una caolinita cuando incrementa el contenido de hierro pasa a una Laterita, y si aumenta el contenido de aluminio pasa a una bauxita. Este incremento se produce simultáneamente con un empobrecimiento en sílice.</w:t>
      </w:r>
    </w:p>
    <w:p w:rsidR="007C494B" w:rsidRPr="00A17F7D" w:rsidRDefault="007C494B" w:rsidP="007C494B">
      <w:pPr>
        <w:pStyle w:val="Textoindependiente2"/>
        <w:spacing w:line="240" w:lineRule="auto"/>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b/>
          <w:sz w:val="20"/>
        </w:rPr>
        <w:t>Bauxita:</w:t>
      </w:r>
      <w:r w:rsidRPr="00A17F7D">
        <w:rPr>
          <w:rFonts w:ascii="Arial" w:hAnsi="Arial" w:cs="Arial"/>
          <w:sz w:val="20"/>
        </w:rPr>
        <w:t xml:space="preserve"> Es un material residual constituido por cantidades variables de hidróxido de aluminio que se forma por hidrólisis de arcillas, especialmente caolín, según la siguiente reacción:</w:t>
      </w:r>
    </w:p>
    <w:p w:rsidR="007C494B" w:rsidRPr="00A17F7D" w:rsidRDefault="007C494B" w:rsidP="007C494B">
      <w:pPr>
        <w:pStyle w:val="Textoindependiente2"/>
        <w:spacing w:line="240" w:lineRule="auto"/>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H</w:t>
      </w:r>
      <w:r w:rsidRPr="00A17F7D">
        <w:rPr>
          <w:rFonts w:ascii="Arial" w:hAnsi="Arial" w:cs="Arial"/>
          <w:sz w:val="20"/>
          <w:vertAlign w:val="subscript"/>
        </w:rPr>
        <w:t>2</w:t>
      </w:r>
      <w:r w:rsidRPr="00A17F7D">
        <w:rPr>
          <w:rFonts w:ascii="Arial" w:hAnsi="Arial" w:cs="Arial"/>
          <w:sz w:val="20"/>
        </w:rPr>
        <w:t>O + Al</w:t>
      </w:r>
      <w:r w:rsidRPr="00A17F7D">
        <w:rPr>
          <w:rFonts w:ascii="Arial" w:hAnsi="Arial" w:cs="Arial"/>
          <w:sz w:val="20"/>
          <w:vertAlign w:val="subscript"/>
        </w:rPr>
        <w:t>2</w:t>
      </w:r>
      <w:r w:rsidRPr="00A17F7D">
        <w:rPr>
          <w:rFonts w:ascii="Arial" w:hAnsi="Arial" w:cs="Arial"/>
          <w:sz w:val="20"/>
        </w:rPr>
        <w:t>O</w:t>
      </w:r>
      <w:r w:rsidRPr="00A17F7D">
        <w:rPr>
          <w:rFonts w:ascii="Arial" w:hAnsi="Arial" w:cs="Arial"/>
          <w:sz w:val="20"/>
          <w:vertAlign w:val="subscript"/>
        </w:rPr>
        <w:t>3</w:t>
      </w:r>
      <w:r w:rsidRPr="00A17F7D">
        <w:rPr>
          <w:rFonts w:ascii="Arial" w:hAnsi="Arial" w:cs="Arial"/>
          <w:sz w:val="20"/>
        </w:rPr>
        <w:t>2.SiO</w:t>
      </w:r>
      <w:r w:rsidRPr="00A17F7D">
        <w:rPr>
          <w:rFonts w:ascii="Arial" w:hAnsi="Arial" w:cs="Arial"/>
          <w:sz w:val="20"/>
          <w:vertAlign w:val="subscript"/>
        </w:rPr>
        <w:t>2</w:t>
      </w:r>
      <w:r w:rsidRPr="00A17F7D">
        <w:rPr>
          <w:rFonts w:ascii="Arial" w:hAnsi="Arial" w:cs="Arial"/>
          <w:sz w:val="20"/>
        </w:rPr>
        <w:t>.2H</w:t>
      </w:r>
      <w:r w:rsidRPr="00A17F7D">
        <w:rPr>
          <w:rFonts w:ascii="Arial" w:hAnsi="Arial" w:cs="Arial"/>
          <w:sz w:val="20"/>
          <w:vertAlign w:val="subscript"/>
        </w:rPr>
        <w:t>2</w:t>
      </w:r>
      <w:r w:rsidRPr="00A17F7D">
        <w:rPr>
          <w:rFonts w:ascii="Arial" w:hAnsi="Arial" w:cs="Arial"/>
          <w:sz w:val="20"/>
        </w:rPr>
        <w:t xml:space="preserve">O </w:t>
      </w:r>
      <w:r w:rsidRPr="00A17F7D">
        <w:rPr>
          <w:rFonts w:ascii="Arial" w:hAnsi="Arial" w:cs="Arial"/>
          <w:noProof/>
          <w:sz w:val="20"/>
        </w:rPr>
        <w:sym w:font="Wingdings" w:char="F0E0"/>
      </w:r>
      <w:r w:rsidRPr="00A17F7D">
        <w:rPr>
          <w:rFonts w:ascii="Arial" w:hAnsi="Arial" w:cs="Arial"/>
          <w:sz w:val="20"/>
        </w:rPr>
        <w:t xml:space="preserve"> Al</w:t>
      </w:r>
      <w:r w:rsidRPr="00A17F7D">
        <w:rPr>
          <w:rFonts w:ascii="Arial" w:hAnsi="Arial" w:cs="Arial"/>
          <w:sz w:val="20"/>
          <w:vertAlign w:val="subscript"/>
        </w:rPr>
        <w:t>2</w:t>
      </w:r>
      <w:r w:rsidRPr="00A17F7D">
        <w:rPr>
          <w:rFonts w:ascii="Arial" w:hAnsi="Arial" w:cs="Arial"/>
          <w:sz w:val="20"/>
        </w:rPr>
        <w:t>O</w:t>
      </w:r>
      <w:r w:rsidRPr="00A17F7D">
        <w:rPr>
          <w:rFonts w:ascii="Arial" w:hAnsi="Arial" w:cs="Arial"/>
          <w:sz w:val="20"/>
          <w:vertAlign w:val="subscript"/>
        </w:rPr>
        <w:t>3</w:t>
      </w:r>
      <w:r w:rsidRPr="00A17F7D">
        <w:rPr>
          <w:rFonts w:ascii="Arial" w:hAnsi="Arial" w:cs="Arial"/>
          <w:sz w:val="20"/>
        </w:rPr>
        <w:t>.nH</w:t>
      </w:r>
      <w:r w:rsidRPr="00A17F7D">
        <w:rPr>
          <w:rFonts w:ascii="Arial" w:hAnsi="Arial" w:cs="Arial"/>
          <w:sz w:val="20"/>
          <w:vertAlign w:val="subscript"/>
        </w:rPr>
        <w:t>2</w:t>
      </w:r>
      <w:r w:rsidRPr="00A17F7D">
        <w:rPr>
          <w:rFonts w:ascii="Arial" w:hAnsi="Arial" w:cs="Arial"/>
          <w:sz w:val="20"/>
        </w:rPr>
        <w:t>O + 2SiO</w:t>
      </w:r>
      <w:r w:rsidRPr="00A17F7D">
        <w:rPr>
          <w:rFonts w:ascii="Arial" w:hAnsi="Arial" w:cs="Arial"/>
          <w:sz w:val="20"/>
          <w:vertAlign w:val="subscript"/>
        </w:rPr>
        <w:t>2</w:t>
      </w:r>
      <w:r w:rsidRPr="00A17F7D">
        <w:rPr>
          <w:rFonts w:ascii="Arial" w:hAnsi="Arial" w:cs="Arial"/>
          <w:sz w:val="20"/>
        </w:rPr>
        <w:t>.2H</w:t>
      </w:r>
      <w:r w:rsidRPr="00A17F7D">
        <w:rPr>
          <w:rFonts w:ascii="Arial" w:hAnsi="Arial" w:cs="Arial"/>
          <w:sz w:val="20"/>
          <w:vertAlign w:val="subscript"/>
        </w:rPr>
        <w:t>2</w:t>
      </w:r>
      <w:r w:rsidRPr="00A17F7D">
        <w:rPr>
          <w:rFonts w:ascii="Arial" w:hAnsi="Arial" w:cs="Arial"/>
          <w:sz w:val="20"/>
        </w:rPr>
        <w:t>O</w:t>
      </w:r>
      <w:bookmarkStart w:id="0" w:name="_GoBack"/>
      <w:bookmarkEnd w:id="0"/>
    </w:p>
    <w:p w:rsidR="007C494B" w:rsidRPr="00A17F7D" w:rsidRDefault="007C494B" w:rsidP="007C494B">
      <w:pPr>
        <w:pStyle w:val="Textoindependiente2"/>
        <w:spacing w:line="240" w:lineRule="auto"/>
        <w:jc w:val="both"/>
        <w:rPr>
          <w:rFonts w:ascii="Arial" w:hAnsi="Arial" w:cs="Arial"/>
          <w:sz w:val="20"/>
        </w:rPr>
      </w:pPr>
      <w:r>
        <w:rPr>
          <w:rFonts w:ascii="Arial" w:hAnsi="Arial" w:cs="Arial"/>
          <w:sz w:val="20"/>
        </w:rPr>
        <w:t xml:space="preserve">  </w:t>
      </w:r>
      <w:r>
        <w:rPr>
          <w:rFonts w:ascii="Arial" w:hAnsi="Arial" w:cs="Arial"/>
          <w:sz w:val="20"/>
        </w:rPr>
        <w:t>Agua +</w:t>
      </w:r>
      <w:r>
        <w:rPr>
          <w:rFonts w:ascii="Arial" w:hAnsi="Arial" w:cs="Arial"/>
          <w:sz w:val="20"/>
        </w:rPr>
        <w:t xml:space="preserve">           </w:t>
      </w:r>
      <w:r>
        <w:rPr>
          <w:rFonts w:ascii="Arial" w:hAnsi="Arial" w:cs="Arial"/>
          <w:sz w:val="20"/>
        </w:rPr>
        <w:t>Caolín</w:t>
      </w:r>
      <w:r>
        <w:rPr>
          <w:rFonts w:ascii="Arial" w:hAnsi="Arial" w:cs="Arial"/>
          <w:sz w:val="20"/>
        </w:rPr>
        <w:tab/>
        <w:t xml:space="preserve">       </w:t>
      </w:r>
      <w:r w:rsidRPr="00A17F7D">
        <w:rPr>
          <w:rFonts w:ascii="Arial" w:hAnsi="Arial" w:cs="Arial"/>
          <w:sz w:val="20"/>
        </w:rPr>
        <w:t>Alúmina Hidratada</w:t>
      </w:r>
      <w:r>
        <w:rPr>
          <w:rFonts w:ascii="Arial" w:hAnsi="Arial" w:cs="Arial"/>
          <w:sz w:val="20"/>
        </w:rPr>
        <w:t xml:space="preserve"> + ácido silícico</w:t>
      </w:r>
    </w:p>
    <w:p w:rsidR="007C494B" w:rsidRPr="00A17F7D" w:rsidRDefault="007C494B" w:rsidP="007C494B">
      <w:pPr>
        <w:pStyle w:val="Textoindependiente2"/>
        <w:spacing w:line="240" w:lineRule="auto"/>
        <w:ind w:left="708" w:firstLine="708"/>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Requiere para su formación de la existencia de arcillas lixiviadas, para esto existen dos procesos.</w:t>
      </w:r>
    </w:p>
    <w:p w:rsidR="007C494B" w:rsidRDefault="007C494B" w:rsidP="007C494B">
      <w:pPr>
        <w:pStyle w:val="Puesto"/>
        <w:rPr>
          <w:rFonts w:ascii="Arial" w:hAnsi="Arial" w:cs="Arial"/>
          <w:sz w:val="20"/>
          <w:szCs w:val="20"/>
        </w:rPr>
      </w:pPr>
      <w:r w:rsidRPr="000F6A3F">
        <w:rPr>
          <w:rFonts w:ascii="Arial" w:hAnsi="Arial" w:cs="Arial"/>
          <w:sz w:val="20"/>
          <w:szCs w:val="20"/>
        </w:rPr>
        <w:t>El primero involucra una asociación de arcillas con calizas, éstas se disuelven y originan un residuo de arcillas las cuales posteriormente pierden la sílice, quedando la alúmina hidratada.</w:t>
      </w:r>
    </w:p>
    <w:p w:rsidR="007C494B" w:rsidRPr="000F6A3F" w:rsidRDefault="007C494B" w:rsidP="007C494B"/>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Otra forma es por meteorización de sedimentos </w:t>
      </w:r>
      <w:proofErr w:type="spellStart"/>
      <w:r w:rsidRPr="00A17F7D">
        <w:rPr>
          <w:rFonts w:ascii="Arial" w:hAnsi="Arial" w:cs="Arial"/>
          <w:sz w:val="20"/>
        </w:rPr>
        <w:t>caoliniticos</w:t>
      </w:r>
      <w:proofErr w:type="spellEnd"/>
      <w:r w:rsidRPr="00A17F7D">
        <w:rPr>
          <w:rFonts w:ascii="Arial" w:hAnsi="Arial" w:cs="Arial"/>
          <w:sz w:val="20"/>
        </w:rPr>
        <w:t xml:space="preserve"> desarrollados principalmente a partir de basamentos graníticos típicamente precámbricos. En los escudos en condi</w:t>
      </w:r>
      <w:r>
        <w:rPr>
          <w:rFonts w:ascii="Arial" w:hAnsi="Arial" w:cs="Arial"/>
          <w:sz w:val="20"/>
        </w:rPr>
        <w:t xml:space="preserve">ciones tropicales se forman ese tipo de </w:t>
      </w:r>
      <w:r w:rsidRPr="00A17F7D">
        <w:rPr>
          <w:rFonts w:ascii="Arial" w:hAnsi="Arial" w:cs="Arial"/>
          <w:sz w:val="20"/>
        </w:rPr>
        <w:t xml:space="preserve"> bauxitas, por ejemplo en Surinam. En cualquier caso, la bauxita incluye un proceso intermedio de </w:t>
      </w:r>
      <w:proofErr w:type="spellStart"/>
      <w:r w:rsidRPr="00A17F7D">
        <w:rPr>
          <w:rFonts w:ascii="Arial" w:hAnsi="Arial" w:cs="Arial"/>
          <w:sz w:val="20"/>
        </w:rPr>
        <w:t>caolinitización</w:t>
      </w:r>
      <w:proofErr w:type="spellEnd"/>
      <w:r w:rsidRPr="00A17F7D">
        <w:rPr>
          <w:rFonts w:ascii="Arial" w:hAnsi="Arial" w:cs="Arial"/>
          <w:sz w:val="20"/>
        </w:rPr>
        <w:t>.</w:t>
      </w:r>
    </w:p>
    <w:p w:rsidR="007C494B" w:rsidRDefault="007C494B" w:rsidP="007C494B">
      <w:pPr>
        <w:pStyle w:val="Textoindependiente2"/>
        <w:spacing w:line="240" w:lineRule="auto"/>
        <w:jc w:val="both"/>
        <w:rPr>
          <w:rFonts w:ascii="Arial" w:hAnsi="Arial" w:cs="Arial"/>
          <w:sz w:val="20"/>
        </w:rPr>
      </w:pPr>
      <w:r w:rsidRPr="00A17F7D">
        <w:rPr>
          <w:rFonts w:ascii="Arial" w:hAnsi="Arial" w:cs="Arial"/>
          <w:sz w:val="20"/>
        </w:rPr>
        <w:lastRenderedPageBreak/>
        <w:t xml:space="preserve">Para concluir es necesario tener presente que no todas las rocas aportan residuos </w:t>
      </w:r>
      <w:r>
        <w:rPr>
          <w:rFonts w:ascii="Arial" w:hAnsi="Arial" w:cs="Arial"/>
          <w:sz w:val="20"/>
        </w:rPr>
        <w:t>insoluble</w:t>
      </w:r>
      <w:r w:rsidRPr="00A17F7D">
        <w:rPr>
          <w:rFonts w:ascii="Arial" w:hAnsi="Arial" w:cs="Arial"/>
          <w:sz w:val="20"/>
        </w:rPr>
        <w:t xml:space="preserve">s que puedan constituir  arenas como se deduce a partir de la gráfica. </w:t>
      </w:r>
    </w:p>
    <w:p w:rsidR="007C494B" w:rsidRPr="00A17F7D" w:rsidRDefault="007C494B" w:rsidP="007C494B">
      <w:pPr>
        <w:pStyle w:val="Textoindependiente2"/>
        <w:spacing w:line="240" w:lineRule="auto"/>
        <w:jc w:val="both"/>
        <w:rPr>
          <w:rFonts w:ascii="Arial" w:hAnsi="Arial" w:cs="Arial"/>
          <w:sz w:val="20"/>
        </w:rPr>
      </w:pPr>
      <w:r>
        <w:rPr>
          <w:rFonts w:ascii="Arial" w:hAnsi="Arial" w:cs="Arial"/>
          <w:noProof/>
          <w:sz w:val="20"/>
          <w:lang w:val="es-CO" w:eastAsia="es-CO"/>
        </w:rPr>
        <w:drawing>
          <wp:inline distT="0" distB="0" distL="0" distR="0" wp14:anchorId="1A68CD49" wp14:editId="41983A68">
            <wp:extent cx="5610225" cy="3086100"/>
            <wp:effectExtent l="0" t="0" r="9525" b="0"/>
            <wp:docPr id="54" name="Imagen 54" descr="productmeeorizadifetiposro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roductmeeorizadifetiposroc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0225" cy="3086100"/>
                    </a:xfrm>
                    <a:prstGeom prst="rect">
                      <a:avLst/>
                    </a:prstGeom>
                    <a:noFill/>
                    <a:ln>
                      <a:noFill/>
                    </a:ln>
                  </pic:spPr>
                </pic:pic>
              </a:graphicData>
            </a:graphic>
          </wp:inline>
        </w:drawing>
      </w:r>
    </w:p>
    <w:p w:rsidR="007C494B" w:rsidRPr="00A17F7D" w:rsidRDefault="007C494B" w:rsidP="007C494B">
      <w:pPr>
        <w:pStyle w:val="Textoindependiente2"/>
        <w:spacing w:line="240" w:lineRule="auto"/>
        <w:jc w:val="both"/>
        <w:rPr>
          <w:rFonts w:ascii="Arial" w:hAnsi="Arial" w:cs="Arial"/>
          <w:color w:val="FF0000"/>
          <w:sz w:val="20"/>
        </w:rPr>
      </w:pPr>
      <w:r>
        <w:rPr>
          <w:rFonts w:ascii="Arial" w:hAnsi="Arial" w:cs="Arial"/>
          <w:sz w:val="20"/>
        </w:rPr>
        <w:t xml:space="preserve">Se puede observar </w:t>
      </w:r>
      <w:r w:rsidRPr="00A17F7D">
        <w:rPr>
          <w:rFonts w:ascii="Arial" w:hAnsi="Arial" w:cs="Arial"/>
          <w:sz w:val="20"/>
        </w:rPr>
        <w:t xml:space="preserve"> a partir de las litologías que</w:t>
      </w:r>
      <w:r>
        <w:rPr>
          <w:rFonts w:ascii="Arial" w:hAnsi="Arial" w:cs="Arial"/>
          <w:sz w:val="20"/>
        </w:rPr>
        <w:t>:</w:t>
      </w:r>
    </w:p>
    <w:p w:rsidR="007C494B" w:rsidRPr="00A17F7D" w:rsidRDefault="007C494B" w:rsidP="007C494B">
      <w:pPr>
        <w:pStyle w:val="Textoindependiente2"/>
        <w:numPr>
          <w:ilvl w:val="0"/>
          <w:numId w:val="6"/>
        </w:numPr>
        <w:overflowPunct/>
        <w:autoSpaceDE/>
        <w:autoSpaceDN/>
        <w:adjustRightInd/>
        <w:spacing w:after="0" w:line="240" w:lineRule="auto"/>
        <w:jc w:val="both"/>
        <w:textAlignment w:val="auto"/>
        <w:rPr>
          <w:rFonts w:ascii="Arial" w:hAnsi="Arial" w:cs="Arial"/>
          <w:sz w:val="20"/>
        </w:rPr>
      </w:pPr>
      <w:r w:rsidRPr="00A17F7D">
        <w:rPr>
          <w:rFonts w:ascii="Arial" w:hAnsi="Arial" w:cs="Arial"/>
          <w:sz w:val="20"/>
        </w:rPr>
        <w:t xml:space="preserve">El granito aporta cuarzo y algo de feldespato, como </w:t>
      </w:r>
      <w:r>
        <w:rPr>
          <w:rFonts w:ascii="Arial" w:hAnsi="Arial" w:cs="Arial"/>
          <w:sz w:val="20"/>
        </w:rPr>
        <w:t>insoluble</w:t>
      </w:r>
      <w:r w:rsidRPr="00A17F7D">
        <w:rPr>
          <w:rFonts w:ascii="Arial" w:hAnsi="Arial" w:cs="Arial"/>
          <w:sz w:val="20"/>
        </w:rPr>
        <w:t>s.</w:t>
      </w:r>
    </w:p>
    <w:p w:rsidR="007C494B" w:rsidRPr="00A17F7D" w:rsidRDefault="007C494B" w:rsidP="007C494B">
      <w:pPr>
        <w:pStyle w:val="Textoindependiente2"/>
        <w:numPr>
          <w:ilvl w:val="0"/>
          <w:numId w:val="6"/>
        </w:numPr>
        <w:overflowPunct/>
        <w:autoSpaceDE/>
        <w:autoSpaceDN/>
        <w:adjustRightInd/>
        <w:spacing w:after="0" w:line="240" w:lineRule="auto"/>
        <w:jc w:val="both"/>
        <w:textAlignment w:val="auto"/>
        <w:rPr>
          <w:rFonts w:ascii="Arial" w:hAnsi="Arial" w:cs="Arial"/>
          <w:sz w:val="20"/>
        </w:rPr>
      </w:pPr>
      <w:r w:rsidRPr="00A17F7D">
        <w:rPr>
          <w:rFonts w:ascii="Arial" w:hAnsi="Arial" w:cs="Arial"/>
          <w:sz w:val="20"/>
        </w:rPr>
        <w:t>Los diques basálticos se oxi</w:t>
      </w:r>
      <w:r>
        <w:rPr>
          <w:rFonts w:ascii="Arial" w:hAnsi="Arial" w:cs="Arial"/>
          <w:sz w:val="20"/>
        </w:rPr>
        <w:t xml:space="preserve">dan principalmente, aportando óxidos de hierro </w:t>
      </w:r>
      <w:r w:rsidRPr="00A17F7D">
        <w:rPr>
          <w:rFonts w:ascii="Arial" w:hAnsi="Arial" w:cs="Arial"/>
          <w:sz w:val="20"/>
        </w:rPr>
        <w:t xml:space="preserve">como </w:t>
      </w:r>
      <w:r>
        <w:rPr>
          <w:rFonts w:ascii="Arial" w:hAnsi="Arial" w:cs="Arial"/>
          <w:sz w:val="20"/>
        </w:rPr>
        <w:t xml:space="preserve">solutos; </w:t>
      </w:r>
      <w:r w:rsidRPr="00A17F7D">
        <w:rPr>
          <w:rFonts w:ascii="Arial" w:hAnsi="Arial" w:cs="Arial"/>
          <w:sz w:val="20"/>
        </w:rPr>
        <w:t xml:space="preserve"> eventualmente </w:t>
      </w:r>
      <w:r>
        <w:rPr>
          <w:rFonts w:ascii="Arial" w:hAnsi="Arial" w:cs="Arial"/>
          <w:sz w:val="20"/>
        </w:rPr>
        <w:t>pueden formar</w:t>
      </w:r>
      <w:r w:rsidRPr="00A17F7D">
        <w:rPr>
          <w:rFonts w:ascii="Arial" w:hAnsi="Arial" w:cs="Arial"/>
          <w:sz w:val="20"/>
        </w:rPr>
        <w:t xml:space="preserve"> lateritas</w:t>
      </w:r>
    </w:p>
    <w:p w:rsidR="007C494B" w:rsidRPr="00A17F7D" w:rsidRDefault="007C494B" w:rsidP="007C494B">
      <w:pPr>
        <w:pStyle w:val="Textoindependiente2"/>
        <w:numPr>
          <w:ilvl w:val="0"/>
          <w:numId w:val="6"/>
        </w:numPr>
        <w:overflowPunct/>
        <w:autoSpaceDE/>
        <w:autoSpaceDN/>
        <w:adjustRightInd/>
        <w:spacing w:after="0" w:line="240" w:lineRule="auto"/>
        <w:jc w:val="both"/>
        <w:textAlignment w:val="auto"/>
        <w:rPr>
          <w:rFonts w:ascii="Arial" w:hAnsi="Arial" w:cs="Arial"/>
          <w:sz w:val="20"/>
        </w:rPr>
      </w:pPr>
      <w:r w:rsidRPr="00A17F7D">
        <w:rPr>
          <w:rFonts w:ascii="Arial" w:hAnsi="Arial" w:cs="Arial"/>
          <w:sz w:val="20"/>
        </w:rPr>
        <w:t xml:space="preserve">Las </w:t>
      </w:r>
      <w:proofErr w:type="spellStart"/>
      <w:r w:rsidRPr="00A17F7D">
        <w:rPr>
          <w:rFonts w:ascii="Arial" w:hAnsi="Arial" w:cs="Arial"/>
          <w:sz w:val="20"/>
        </w:rPr>
        <w:t>cuarciarenitas</w:t>
      </w:r>
      <w:proofErr w:type="spellEnd"/>
      <w:r w:rsidRPr="00A17F7D">
        <w:rPr>
          <w:rFonts w:ascii="Arial" w:hAnsi="Arial" w:cs="Arial"/>
          <w:sz w:val="20"/>
        </w:rPr>
        <w:t xml:space="preserve"> van a aportar principalmente un residuo </w:t>
      </w:r>
      <w:r>
        <w:rPr>
          <w:rFonts w:ascii="Arial" w:hAnsi="Arial" w:cs="Arial"/>
          <w:sz w:val="20"/>
        </w:rPr>
        <w:t>insoluble</w:t>
      </w:r>
      <w:r w:rsidRPr="00A17F7D">
        <w:rPr>
          <w:rFonts w:ascii="Arial" w:hAnsi="Arial" w:cs="Arial"/>
          <w:sz w:val="20"/>
        </w:rPr>
        <w:t xml:space="preserve"> de cuarzo</w:t>
      </w:r>
    </w:p>
    <w:p w:rsidR="007C494B" w:rsidRPr="00A17F7D" w:rsidRDefault="007C494B" w:rsidP="007C494B">
      <w:pPr>
        <w:pStyle w:val="Textoindependiente2"/>
        <w:numPr>
          <w:ilvl w:val="0"/>
          <w:numId w:val="6"/>
        </w:numPr>
        <w:overflowPunct/>
        <w:autoSpaceDE/>
        <w:autoSpaceDN/>
        <w:adjustRightInd/>
        <w:spacing w:after="0" w:line="240" w:lineRule="auto"/>
        <w:jc w:val="both"/>
        <w:textAlignment w:val="auto"/>
        <w:rPr>
          <w:rFonts w:ascii="Arial" w:hAnsi="Arial" w:cs="Arial"/>
          <w:sz w:val="20"/>
        </w:rPr>
      </w:pPr>
      <w:r w:rsidRPr="00A17F7D">
        <w:rPr>
          <w:rFonts w:ascii="Arial" w:hAnsi="Arial" w:cs="Arial"/>
          <w:sz w:val="20"/>
        </w:rPr>
        <w:t xml:space="preserve">La caliza aporta principalmente </w:t>
      </w:r>
      <w:r>
        <w:rPr>
          <w:rFonts w:ascii="Arial" w:hAnsi="Arial" w:cs="Arial"/>
          <w:sz w:val="20"/>
        </w:rPr>
        <w:t>sol</w:t>
      </w:r>
      <w:r w:rsidRPr="00A17F7D">
        <w:rPr>
          <w:rFonts w:ascii="Arial" w:hAnsi="Arial" w:cs="Arial"/>
          <w:sz w:val="20"/>
        </w:rPr>
        <w:t xml:space="preserve">utos. </w:t>
      </w: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De las litologías presentes </w:t>
      </w:r>
      <w:r>
        <w:rPr>
          <w:rFonts w:ascii="Arial" w:hAnsi="Arial" w:cs="Arial"/>
          <w:sz w:val="20"/>
        </w:rPr>
        <w:t>sola</w:t>
      </w:r>
      <w:r w:rsidRPr="00A17F7D">
        <w:rPr>
          <w:rFonts w:ascii="Arial" w:hAnsi="Arial" w:cs="Arial"/>
          <w:sz w:val="20"/>
        </w:rPr>
        <w:t xml:space="preserve">mente el granito y la </w:t>
      </w:r>
      <w:proofErr w:type="spellStart"/>
      <w:r w:rsidRPr="00A17F7D">
        <w:rPr>
          <w:rFonts w:ascii="Arial" w:hAnsi="Arial" w:cs="Arial"/>
          <w:sz w:val="20"/>
        </w:rPr>
        <w:t>cuarciarenita</w:t>
      </w:r>
      <w:proofErr w:type="spellEnd"/>
      <w:r w:rsidRPr="00A17F7D">
        <w:rPr>
          <w:rFonts w:ascii="Arial" w:hAnsi="Arial" w:cs="Arial"/>
          <w:sz w:val="20"/>
        </w:rPr>
        <w:t xml:space="preserve"> aportan residuos </w:t>
      </w:r>
      <w:r>
        <w:rPr>
          <w:rFonts w:ascii="Arial" w:hAnsi="Arial" w:cs="Arial"/>
          <w:sz w:val="20"/>
        </w:rPr>
        <w:t>insoluble</w:t>
      </w:r>
      <w:r w:rsidRPr="00A17F7D">
        <w:rPr>
          <w:rFonts w:ascii="Arial" w:hAnsi="Arial" w:cs="Arial"/>
          <w:sz w:val="20"/>
        </w:rPr>
        <w:t xml:space="preserve">s, por tanto la arena que se forma va a estar constituida fundamentalmente por cuarzo y feldespato (arena </w:t>
      </w:r>
      <w:proofErr w:type="spellStart"/>
      <w:r w:rsidRPr="00A17F7D">
        <w:rPr>
          <w:rFonts w:ascii="Arial" w:hAnsi="Arial" w:cs="Arial"/>
          <w:sz w:val="20"/>
        </w:rPr>
        <w:t>arcósica</w:t>
      </w:r>
      <w:proofErr w:type="spellEnd"/>
      <w:r w:rsidRPr="00A17F7D">
        <w:rPr>
          <w:rFonts w:ascii="Arial" w:hAnsi="Arial" w:cs="Arial"/>
          <w:sz w:val="20"/>
        </w:rPr>
        <w:t>).</w:t>
      </w:r>
    </w:p>
    <w:p w:rsidR="007C494B" w:rsidRPr="00A17F7D" w:rsidRDefault="007C494B" w:rsidP="007C494B">
      <w:pPr>
        <w:pStyle w:val="Textoindependiente2"/>
        <w:spacing w:line="240" w:lineRule="auto"/>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sidRPr="00A17F7D">
        <w:rPr>
          <w:rFonts w:ascii="Arial" w:hAnsi="Arial" w:cs="Arial"/>
          <w:sz w:val="20"/>
        </w:rPr>
        <w:t xml:space="preserve"> Además de estas generalidades, la meteorización es importante porque permite concentrar minerales formando depósitos que pueden ser explotables económicamente.</w:t>
      </w:r>
    </w:p>
    <w:p w:rsidR="007C494B" w:rsidRPr="00A17F7D" w:rsidRDefault="007C494B" w:rsidP="007C494B">
      <w:pPr>
        <w:pStyle w:val="Textoindependiente2"/>
        <w:spacing w:line="240" w:lineRule="auto"/>
        <w:jc w:val="both"/>
        <w:rPr>
          <w:rFonts w:ascii="Arial" w:hAnsi="Arial" w:cs="Arial"/>
          <w:sz w:val="20"/>
        </w:rPr>
      </w:pPr>
    </w:p>
    <w:p w:rsidR="007C494B" w:rsidRPr="00A17F7D" w:rsidRDefault="007C494B" w:rsidP="007C494B">
      <w:pPr>
        <w:pStyle w:val="Textoindependiente2"/>
        <w:spacing w:line="240" w:lineRule="auto"/>
        <w:jc w:val="both"/>
        <w:rPr>
          <w:rFonts w:ascii="Arial" w:hAnsi="Arial" w:cs="Arial"/>
          <w:sz w:val="20"/>
        </w:rPr>
      </w:pPr>
      <w:r>
        <w:rPr>
          <w:rFonts w:ascii="Arial" w:hAnsi="Arial" w:cs="Arial"/>
          <w:sz w:val="20"/>
        </w:rPr>
        <w:t xml:space="preserve">Un ejemplo de tal situación </w:t>
      </w:r>
      <w:r w:rsidRPr="00A17F7D">
        <w:rPr>
          <w:rFonts w:ascii="Arial" w:hAnsi="Arial" w:cs="Arial"/>
          <w:sz w:val="20"/>
        </w:rPr>
        <w:t xml:space="preserve">es el enriquecimiento </w:t>
      </w:r>
      <w:proofErr w:type="spellStart"/>
      <w:r w:rsidRPr="00A17F7D">
        <w:rPr>
          <w:rFonts w:ascii="Arial" w:hAnsi="Arial" w:cs="Arial"/>
          <w:sz w:val="20"/>
        </w:rPr>
        <w:t>su</w:t>
      </w:r>
      <w:r>
        <w:rPr>
          <w:rFonts w:ascii="Arial" w:hAnsi="Arial" w:cs="Arial"/>
          <w:sz w:val="20"/>
        </w:rPr>
        <w:t>pergénico</w:t>
      </w:r>
      <w:proofErr w:type="spellEnd"/>
      <w:r>
        <w:rPr>
          <w:rFonts w:ascii="Arial" w:hAnsi="Arial" w:cs="Arial"/>
          <w:sz w:val="20"/>
        </w:rPr>
        <w:t xml:space="preserve"> de ciertas menas. Este proceso </w:t>
      </w:r>
      <w:r w:rsidRPr="00A17F7D">
        <w:rPr>
          <w:rFonts w:ascii="Arial" w:hAnsi="Arial" w:cs="Arial"/>
          <w:sz w:val="20"/>
        </w:rPr>
        <w:t xml:space="preserve"> se obs</w:t>
      </w:r>
      <w:r>
        <w:rPr>
          <w:rFonts w:ascii="Arial" w:hAnsi="Arial" w:cs="Arial"/>
          <w:sz w:val="20"/>
        </w:rPr>
        <w:t>e</w:t>
      </w:r>
      <w:r w:rsidRPr="00A17F7D">
        <w:rPr>
          <w:rFonts w:ascii="Arial" w:hAnsi="Arial" w:cs="Arial"/>
          <w:sz w:val="20"/>
        </w:rPr>
        <w:t>rva en algunas menas de sulfuros. Se pueden distinguir cu</w:t>
      </w:r>
      <w:r>
        <w:rPr>
          <w:rFonts w:ascii="Arial" w:hAnsi="Arial" w:cs="Arial"/>
          <w:sz w:val="20"/>
        </w:rPr>
        <w:t>atro zonas en el perfil de meteor</w:t>
      </w:r>
      <w:r w:rsidRPr="00A17F7D">
        <w:rPr>
          <w:rFonts w:ascii="Arial" w:hAnsi="Arial" w:cs="Arial"/>
          <w:sz w:val="20"/>
        </w:rPr>
        <w:t xml:space="preserve">ización de las menas. En el techo hay una zona lixiviada o </w:t>
      </w:r>
      <w:proofErr w:type="spellStart"/>
      <w:r w:rsidRPr="00A17F7D">
        <w:rPr>
          <w:rFonts w:ascii="Arial" w:hAnsi="Arial" w:cs="Arial"/>
          <w:sz w:val="20"/>
        </w:rPr>
        <w:t>gossan</w:t>
      </w:r>
      <w:proofErr w:type="spellEnd"/>
      <w:r w:rsidRPr="00A17F7D">
        <w:rPr>
          <w:rFonts w:ascii="Arial" w:hAnsi="Arial" w:cs="Arial"/>
          <w:sz w:val="20"/>
        </w:rPr>
        <w:t xml:space="preserve">, compuesta de sílice residual y limonita. Esta grada hacia abajo a la zona </w:t>
      </w:r>
      <w:proofErr w:type="spellStart"/>
      <w:r w:rsidRPr="00A17F7D">
        <w:rPr>
          <w:rFonts w:ascii="Arial" w:hAnsi="Arial" w:cs="Arial"/>
          <w:sz w:val="20"/>
        </w:rPr>
        <w:t>supergénica</w:t>
      </w:r>
      <w:proofErr w:type="spellEnd"/>
      <w:r w:rsidRPr="00A17F7D">
        <w:rPr>
          <w:rFonts w:ascii="Arial" w:hAnsi="Arial" w:cs="Arial"/>
          <w:sz w:val="20"/>
        </w:rPr>
        <w:t xml:space="preserve">, adyacente al nivel freático. Inmediatamente arriba del nivel los minerales de  mena oxidados se </w:t>
      </w:r>
      <w:proofErr w:type="spellStart"/>
      <w:r w:rsidRPr="00A17F7D">
        <w:rPr>
          <w:rFonts w:ascii="Arial" w:hAnsi="Arial" w:cs="Arial"/>
          <w:sz w:val="20"/>
        </w:rPr>
        <w:t>reprecipitan</w:t>
      </w:r>
      <w:proofErr w:type="spellEnd"/>
      <w:r w:rsidRPr="00A17F7D">
        <w:rPr>
          <w:rFonts w:ascii="Arial" w:hAnsi="Arial" w:cs="Arial"/>
          <w:sz w:val="20"/>
        </w:rPr>
        <w:t xml:space="preserve"> bajo la forma de malaquita, azurita y cobre nativo. Las menas de sulfuros secundarios, principalmente calcosina precipitan en la parte inferior d</w:t>
      </w:r>
      <w:r>
        <w:rPr>
          <w:rFonts w:ascii="Arial" w:hAnsi="Arial" w:cs="Arial"/>
          <w:sz w:val="20"/>
        </w:rPr>
        <w:t xml:space="preserve">e la zona </w:t>
      </w:r>
      <w:proofErr w:type="spellStart"/>
      <w:r>
        <w:rPr>
          <w:rFonts w:ascii="Arial" w:hAnsi="Arial" w:cs="Arial"/>
          <w:sz w:val="20"/>
        </w:rPr>
        <w:t>supergénica</w:t>
      </w:r>
      <w:proofErr w:type="spellEnd"/>
      <w:r>
        <w:rPr>
          <w:rFonts w:ascii="Arial" w:hAnsi="Arial" w:cs="Arial"/>
          <w:sz w:val="20"/>
        </w:rPr>
        <w:t>. Esta pasa gradualmente</w:t>
      </w:r>
      <w:r w:rsidRPr="00A17F7D">
        <w:rPr>
          <w:rFonts w:ascii="Arial" w:hAnsi="Arial" w:cs="Arial"/>
          <w:sz w:val="20"/>
        </w:rPr>
        <w:t xml:space="preserve"> en la parte inferior a </w:t>
      </w:r>
      <w:r>
        <w:rPr>
          <w:rFonts w:ascii="Arial" w:hAnsi="Arial" w:cs="Arial"/>
          <w:sz w:val="20"/>
        </w:rPr>
        <w:t xml:space="preserve"> </w:t>
      </w:r>
      <w:r w:rsidRPr="00A17F7D">
        <w:rPr>
          <w:rFonts w:ascii="Arial" w:hAnsi="Arial" w:cs="Arial"/>
          <w:sz w:val="20"/>
        </w:rPr>
        <w:t>la mena hipogénica no meteorizada, principalmente compuesta de pirita y calcopirita.</w:t>
      </w:r>
    </w:p>
    <w:p w:rsidR="007C494B" w:rsidRDefault="007C494B" w:rsidP="007C494B">
      <w:pPr>
        <w:pStyle w:val="Textoindependiente2"/>
        <w:spacing w:line="240" w:lineRule="auto"/>
        <w:jc w:val="both"/>
        <w:rPr>
          <w:rFonts w:ascii="Arial" w:hAnsi="Arial" w:cs="Arial"/>
          <w:sz w:val="20"/>
        </w:rPr>
      </w:pPr>
      <w:r>
        <w:rPr>
          <w:rFonts w:ascii="Arial" w:hAnsi="Arial" w:cs="Arial"/>
          <w:noProof/>
          <w:sz w:val="20"/>
          <w:lang w:val="es-CO" w:eastAsia="es-CO"/>
        </w:rPr>
        <w:lastRenderedPageBreak/>
        <w:drawing>
          <wp:inline distT="0" distB="0" distL="0" distR="0" wp14:anchorId="0805718D" wp14:editId="53E1EE36">
            <wp:extent cx="5610225" cy="3581400"/>
            <wp:effectExtent l="0" t="0" r="9525" b="0"/>
            <wp:docPr id="55" name="Imagen 55" descr="enriquecimresidualm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nriquecimresidualmen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3581400"/>
                    </a:xfrm>
                    <a:prstGeom prst="rect">
                      <a:avLst/>
                    </a:prstGeom>
                    <a:noFill/>
                    <a:ln>
                      <a:noFill/>
                    </a:ln>
                  </pic:spPr>
                </pic:pic>
              </a:graphicData>
            </a:graphic>
          </wp:inline>
        </w:drawing>
      </w:r>
    </w:p>
    <w:p w:rsidR="007C494B" w:rsidRDefault="007C494B" w:rsidP="007C494B">
      <w:pPr>
        <w:pStyle w:val="Textoindependiente2"/>
        <w:spacing w:line="240" w:lineRule="auto"/>
        <w:jc w:val="both"/>
        <w:rPr>
          <w:rFonts w:ascii="Arial" w:hAnsi="Arial" w:cs="Arial"/>
          <w:sz w:val="20"/>
        </w:rPr>
      </w:pPr>
    </w:p>
    <w:p w:rsidR="00ED28AE" w:rsidRDefault="00ED28AE"/>
    <w:sectPr w:rsidR="00ED28AE">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AC1" w:rsidRDefault="00C01AC1" w:rsidP="007C494B">
      <w:r>
        <w:separator/>
      </w:r>
    </w:p>
  </w:endnote>
  <w:endnote w:type="continuationSeparator" w:id="0">
    <w:p w:rsidR="00C01AC1" w:rsidRDefault="00C01AC1" w:rsidP="007C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94B" w:rsidRPr="007C494B" w:rsidRDefault="007C494B">
    <w:pPr>
      <w:pStyle w:val="Piedepgina"/>
      <w:rPr>
        <w:rFonts w:ascii="Arial" w:hAnsi="Arial" w:cs="Arial"/>
        <w:sz w:val="20"/>
      </w:rPr>
    </w:pPr>
    <w:r w:rsidRPr="007C494B">
      <w:rPr>
        <w:rFonts w:ascii="Arial" w:hAnsi="Arial" w:cs="Arial"/>
        <w:sz w:val="20"/>
      </w:rPr>
      <w:t>Notas para un curso de Introducción a la Sedimentología por Carlos A. Guzmán 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AC1" w:rsidRDefault="00C01AC1" w:rsidP="007C494B">
      <w:r>
        <w:separator/>
      </w:r>
    </w:p>
  </w:footnote>
  <w:footnote w:type="continuationSeparator" w:id="0">
    <w:p w:rsidR="00C01AC1" w:rsidRDefault="00C01AC1" w:rsidP="007C4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3A14"/>
    <w:multiLevelType w:val="singleLevel"/>
    <w:tmpl w:val="0C0A0011"/>
    <w:lvl w:ilvl="0">
      <w:start w:val="1"/>
      <w:numFmt w:val="decimal"/>
      <w:lvlText w:val="%1)"/>
      <w:lvlJc w:val="left"/>
      <w:pPr>
        <w:tabs>
          <w:tab w:val="num" w:pos="360"/>
        </w:tabs>
        <w:ind w:left="360" w:hanging="360"/>
      </w:pPr>
      <w:rPr>
        <w:rFonts w:hint="default"/>
      </w:rPr>
    </w:lvl>
  </w:abstractNum>
  <w:abstractNum w:abstractNumId="1">
    <w:nsid w:val="12870182"/>
    <w:multiLevelType w:val="singleLevel"/>
    <w:tmpl w:val="62747CE4"/>
    <w:lvl w:ilvl="0">
      <w:numFmt w:val="bullet"/>
      <w:lvlText w:val=""/>
      <w:lvlJc w:val="left"/>
      <w:pPr>
        <w:tabs>
          <w:tab w:val="num" w:pos="360"/>
        </w:tabs>
        <w:ind w:left="360" w:hanging="360"/>
      </w:pPr>
      <w:rPr>
        <w:rFonts w:ascii="Symbol" w:hAnsi="Symbol" w:hint="default"/>
      </w:rPr>
    </w:lvl>
  </w:abstractNum>
  <w:abstractNum w:abstractNumId="2">
    <w:nsid w:val="173A33F7"/>
    <w:multiLevelType w:val="singleLevel"/>
    <w:tmpl w:val="0C0A0011"/>
    <w:lvl w:ilvl="0">
      <w:start w:val="1"/>
      <w:numFmt w:val="decimal"/>
      <w:lvlText w:val="%1)"/>
      <w:lvlJc w:val="left"/>
      <w:pPr>
        <w:tabs>
          <w:tab w:val="num" w:pos="360"/>
        </w:tabs>
        <w:ind w:left="360" w:hanging="360"/>
      </w:pPr>
      <w:rPr>
        <w:rFonts w:hint="default"/>
      </w:rPr>
    </w:lvl>
  </w:abstractNum>
  <w:abstractNum w:abstractNumId="3">
    <w:nsid w:val="265F43D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3BB72495"/>
    <w:multiLevelType w:val="singleLevel"/>
    <w:tmpl w:val="0352ADC0"/>
    <w:lvl w:ilvl="0">
      <w:numFmt w:val="bullet"/>
      <w:lvlText w:val="-"/>
      <w:lvlJc w:val="left"/>
      <w:pPr>
        <w:tabs>
          <w:tab w:val="num" w:pos="360"/>
        </w:tabs>
        <w:ind w:left="360" w:hanging="360"/>
      </w:pPr>
      <w:rPr>
        <w:rFonts w:ascii="Times New Roman" w:hAnsi="Times New Roman" w:hint="default"/>
      </w:rPr>
    </w:lvl>
  </w:abstractNum>
  <w:abstractNum w:abstractNumId="5">
    <w:nsid w:val="5D2A684A"/>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4B"/>
    <w:rsid w:val="00380F00"/>
    <w:rsid w:val="007C494B"/>
    <w:rsid w:val="00C01AC1"/>
    <w:rsid w:val="00ED28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7496279-B69A-41B8-9E1A-042F7926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94B"/>
    <w:pPr>
      <w:overflowPunct w:val="0"/>
      <w:autoSpaceDE w:val="0"/>
      <w:autoSpaceDN w:val="0"/>
      <w:adjustRightInd w:val="0"/>
      <w:spacing w:after="0" w:line="240" w:lineRule="auto"/>
      <w:textAlignment w:val="baseline"/>
    </w:pPr>
    <w:rPr>
      <w:rFonts w:ascii="Comic Sans MS" w:eastAsia="Times New Roman" w:hAnsi="Comic Sans MS" w:cs="Times New Roman"/>
      <w:sz w:val="24"/>
      <w:szCs w:val="20"/>
      <w:lang w:val="es-ES_tradnl" w:eastAsia="es-ES"/>
    </w:rPr>
  </w:style>
  <w:style w:type="paragraph" w:styleId="Ttulo1">
    <w:name w:val="heading 1"/>
    <w:basedOn w:val="Normal"/>
    <w:next w:val="Normal"/>
    <w:link w:val="Ttulo1Car"/>
    <w:qFormat/>
    <w:rsid w:val="007C494B"/>
    <w:pPr>
      <w:keepNext/>
      <w:overflowPunct/>
      <w:autoSpaceDE/>
      <w:autoSpaceDN/>
      <w:adjustRightInd/>
      <w:textAlignment w:val="auto"/>
      <w:outlineLvl w:val="0"/>
    </w:pPr>
    <w:rPr>
      <w:rFonts w:ascii="Arial" w:hAnsi="Arial"/>
      <w:lang w:eastAsia="es-CO"/>
    </w:rPr>
  </w:style>
  <w:style w:type="paragraph" w:styleId="Ttulo2">
    <w:name w:val="heading 2"/>
    <w:basedOn w:val="Normal"/>
    <w:next w:val="Normal"/>
    <w:link w:val="Ttulo2Car"/>
    <w:qFormat/>
    <w:rsid w:val="007C494B"/>
    <w:pPr>
      <w:keepNext/>
      <w:overflowPunct/>
      <w:autoSpaceDE/>
      <w:autoSpaceDN/>
      <w:adjustRightInd/>
      <w:jc w:val="both"/>
      <w:textAlignment w:val="auto"/>
      <w:outlineLvl w:val="1"/>
    </w:pPr>
    <w:rPr>
      <w:rFonts w:ascii="Arial" w:hAnsi="Arial"/>
      <w:b/>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94B"/>
    <w:rPr>
      <w:rFonts w:ascii="Arial" w:eastAsia="Times New Roman" w:hAnsi="Arial" w:cs="Times New Roman"/>
      <w:sz w:val="24"/>
      <w:szCs w:val="20"/>
      <w:lang w:val="es-ES_tradnl" w:eastAsia="es-CO"/>
    </w:rPr>
  </w:style>
  <w:style w:type="character" w:customStyle="1" w:styleId="Ttulo2Car">
    <w:name w:val="Título 2 Car"/>
    <w:basedOn w:val="Fuentedeprrafopredeter"/>
    <w:link w:val="Ttulo2"/>
    <w:rsid w:val="007C494B"/>
    <w:rPr>
      <w:rFonts w:ascii="Arial" w:eastAsia="Times New Roman" w:hAnsi="Arial" w:cs="Times New Roman"/>
      <w:b/>
      <w:sz w:val="24"/>
      <w:szCs w:val="20"/>
      <w:lang w:val="es-ES" w:eastAsia="es-CO"/>
    </w:rPr>
  </w:style>
  <w:style w:type="paragraph" w:styleId="Textoindependiente2">
    <w:name w:val="Body Text 2"/>
    <w:basedOn w:val="Normal"/>
    <w:link w:val="Textoindependiente2Car"/>
    <w:rsid w:val="007C494B"/>
    <w:pPr>
      <w:spacing w:after="120" w:line="480" w:lineRule="auto"/>
    </w:pPr>
  </w:style>
  <w:style w:type="character" w:customStyle="1" w:styleId="Textoindependiente2Car">
    <w:name w:val="Texto independiente 2 Car"/>
    <w:basedOn w:val="Fuentedeprrafopredeter"/>
    <w:link w:val="Textoindependiente2"/>
    <w:rsid w:val="007C494B"/>
    <w:rPr>
      <w:rFonts w:ascii="Comic Sans MS" w:eastAsia="Times New Roman" w:hAnsi="Comic Sans MS" w:cs="Times New Roman"/>
      <w:sz w:val="24"/>
      <w:szCs w:val="20"/>
      <w:lang w:val="es-ES_tradnl" w:eastAsia="es-ES"/>
    </w:rPr>
  </w:style>
  <w:style w:type="paragraph" w:styleId="Puesto">
    <w:name w:val="Title"/>
    <w:basedOn w:val="Normal"/>
    <w:next w:val="Normal"/>
    <w:link w:val="PuestoCar"/>
    <w:qFormat/>
    <w:rsid w:val="007C494B"/>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7C494B"/>
    <w:rPr>
      <w:rFonts w:asciiTheme="majorHAnsi" w:eastAsiaTheme="majorEastAsia" w:hAnsiTheme="majorHAnsi" w:cstheme="majorBidi"/>
      <w:spacing w:val="-10"/>
      <w:kern w:val="28"/>
      <w:sz w:val="56"/>
      <w:szCs w:val="56"/>
      <w:lang w:val="es-ES_tradnl" w:eastAsia="es-ES"/>
    </w:rPr>
  </w:style>
  <w:style w:type="paragraph" w:styleId="Encabezado">
    <w:name w:val="header"/>
    <w:basedOn w:val="Normal"/>
    <w:link w:val="EncabezadoCar"/>
    <w:uiPriority w:val="99"/>
    <w:unhideWhenUsed/>
    <w:rsid w:val="007C494B"/>
    <w:pPr>
      <w:tabs>
        <w:tab w:val="center" w:pos="4419"/>
        <w:tab w:val="right" w:pos="8838"/>
      </w:tabs>
    </w:pPr>
  </w:style>
  <w:style w:type="character" w:customStyle="1" w:styleId="EncabezadoCar">
    <w:name w:val="Encabezado Car"/>
    <w:basedOn w:val="Fuentedeprrafopredeter"/>
    <w:link w:val="Encabezado"/>
    <w:uiPriority w:val="99"/>
    <w:rsid w:val="007C494B"/>
    <w:rPr>
      <w:rFonts w:ascii="Comic Sans MS" w:eastAsia="Times New Roman" w:hAnsi="Comic Sans MS" w:cs="Times New Roman"/>
      <w:sz w:val="24"/>
      <w:szCs w:val="20"/>
      <w:lang w:val="es-ES_tradnl" w:eastAsia="es-ES"/>
    </w:rPr>
  </w:style>
  <w:style w:type="paragraph" w:styleId="Piedepgina">
    <w:name w:val="footer"/>
    <w:basedOn w:val="Normal"/>
    <w:link w:val="PiedepginaCar"/>
    <w:uiPriority w:val="99"/>
    <w:unhideWhenUsed/>
    <w:rsid w:val="007C494B"/>
    <w:pPr>
      <w:tabs>
        <w:tab w:val="center" w:pos="4419"/>
        <w:tab w:val="right" w:pos="8838"/>
      </w:tabs>
    </w:pPr>
  </w:style>
  <w:style w:type="character" w:customStyle="1" w:styleId="PiedepginaCar">
    <w:name w:val="Pie de página Car"/>
    <w:basedOn w:val="Fuentedeprrafopredeter"/>
    <w:link w:val="Piedepgina"/>
    <w:uiPriority w:val="99"/>
    <w:rsid w:val="007C494B"/>
    <w:rPr>
      <w:rFonts w:ascii="Comic Sans MS" w:eastAsia="Times New Roman" w:hAnsi="Comic Sans MS" w:cs="Times New Roman"/>
      <w:sz w:val="24"/>
      <w:szCs w:val="20"/>
      <w:lang w:val="es-ES_tradnl" w:eastAsia="es-ES"/>
    </w:rPr>
  </w:style>
  <w:style w:type="character" w:customStyle="1" w:styleId="apple-converted-space">
    <w:name w:val="apple-converted-space"/>
    <w:basedOn w:val="Fuentedeprrafopredeter"/>
    <w:rsid w:val="007C494B"/>
  </w:style>
  <w:style w:type="character" w:styleId="Hipervnculo">
    <w:name w:val="Hyperlink"/>
    <w:basedOn w:val="Fuentedeprrafopredeter"/>
    <w:uiPriority w:val="99"/>
    <w:semiHidden/>
    <w:unhideWhenUsed/>
    <w:rsid w:val="007C4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s.wikipedia.org/wiki/Mol%C3%A9cula_de_agua"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es.wikipedia.org/wiki/Reacci%C3%B3n_qu%C3%ADmica"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s.wikipedia.org/wiki/Mol%C3%A9cul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2124</Words>
  <Characters>11685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Guzmán</dc:creator>
  <cp:keywords/>
  <dc:description/>
  <cp:lastModifiedBy>Carlos Guzmán</cp:lastModifiedBy>
  <cp:revision>1</cp:revision>
  <dcterms:created xsi:type="dcterms:W3CDTF">2015-03-25T02:24:00Z</dcterms:created>
  <dcterms:modified xsi:type="dcterms:W3CDTF">2015-03-25T02:42:00Z</dcterms:modified>
</cp:coreProperties>
</file>