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30B9" w14:textId="77777777" w:rsidR="00AA098E" w:rsidRDefault="00000000">
      <w:pPr>
        <w:spacing w:before="400" w:after="80"/>
        <w:jc w:val="center"/>
      </w:pPr>
      <w:r>
        <w:rPr>
          <w:b/>
          <w:bCs/>
          <w:color w:val="1A3557"/>
          <w:sz w:val="36"/>
          <w:szCs w:val="36"/>
        </w:rPr>
        <w:t>GUÍA DE LECTURA Y EVALUACIÓN</w:t>
      </w:r>
    </w:p>
    <w:p w14:paraId="28C4CED3" w14:textId="77777777" w:rsidR="00AA098E" w:rsidRDefault="00000000">
      <w:pPr>
        <w:spacing w:before="40" w:after="40"/>
        <w:jc w:val="center"/>
      </w:pPr>
      <w:r>
        <w:rPr>
          <w:color w:val="777777"/>
          <w:sz w:val="24"/>
          <w:szCs w:val="24"/>
        </w:rPr>
        <w:t>Texto fuente:</w:t>
      </w:r>
    </w:p>
    <w:p w14:paraId="213F2F2C" w14:textId="77777777" w:rsidR="00AA098E" w:rsidRDefault="00000000">
      <w:pPr>
        <w:spacing w:before="40" w:after="40"/>
        <w:jc w:val="center"/>
      </w:pPr>
      <w:r>
        <w:rPr>
          <w:b/>
          <w:bCs/>
          <w:color w:val="2471A3"/>
          <w:sz w:val="26"/>
          <w:szCs w:val="26"/>
        </w:rPr>
        <w:t>Capítulo 11: «Evaluación de alimentos: contenido energético</w:t>
      </w:r>
    </w:p>
    <w:p w14:paraId="10017F82" w14:textId="77777777" w:rsidR="00AA098E" w:rsidRDefault="00000000">
      <w:pPr>
        <w:spacing w:after="40"/>
        <w:jc w:val="center"/>
      </w:pPr>
      <w:r>
        <w:rPr>
          <w:b/>
          <w:bCs/>
          <w:color w:val="2471A3"/>
          <w:sz w:val="26"/>
          <w:szCs w:val="26"/>
        </w:rPr>
        <w:t>de los alimentos y partición de la energía»</w:t>
      </w:r>
    </w:p>
    <w:p w14:paraId="24854D82" w14:textId="77777777" w:rsidR="00AA098E" w:rsidRDefault="00000000">
      <w:pPr>
        <w:spacing w:before="40" w:after="40"/>
        <w:jc w:val="center"/>
      </w:pPr>
      <w:r>
        <w:rPr>
          <w:color w:val="444444"/>
        </w:rPr>
        <w:t xml:space="preserve">McDonald, P., Edwards, R. A., </w:t>
      </w:r>
      <w:proofErr w:type="spellStart"/>
      <w:r>
        <w:rPr>
          <w:color w:val="444444"/>
        </w:rPr>
        <w:t>Greenhalgh</w:t>
      </w:r>
      <w:proofErr w:type="spellEnd"/>
      <w:r>
        <w:rPr>
          <w:color w:val="444444"/>
        </w:rPr>
        <w:t>, J. F. D., Morgan, C. A., Sinclair, L. A. y Wilkinson, R. G. (2022).</w:t>
      </w:r>
    </w:p>
    <w:p w14:paraId="28FB3F4E" w14:textId="77777777" w:rsidR="00AA098E" w:rsidRDefault="00000000">
      <w:pPr>
        <w:spacing w:before="20" w:after="40"/>
        <w:jc w:val="center"/>
      </w:pPr>
      <w:r>
        <w:rPr>
          <w:color w:val="666666"/>
          <w:sz w:val="21"/>
          <w:szCs w:val="21"/>
        </w:rPr>
        <w:t xml:space="preserve">Animal </w:t>
      </w:r>
      <w:proofErr w:type="spellStart"/>
      <w:r>
        <w:rPr>
          <w:color w:val="666666"/>
          <w:sz w:val="21"/>
          <w:szCs w:val="21"/>
        </w:rPr>
        <w:t>Nutrition</w:t>
      </w:r>
      <w:proofErr w:type="spellEnd"/>
      <w:r>
        <w:rPr>
          <w:color w:val="666666"/>
          <w:sz w:val="21"/>
          <w:szCs w:val="21"/>
        </w:rPr>
        <w:t xml:space="preserve">, 8.ª edición. Pearson </w:t>
      </w:r>
      <w:proofErr w:type="spellStart"/>
      <w:r>
        <w:rPr>
          <w:color w:val="666666"/>
          <w:sz w:val="21"/>
          <w:szCs w:val="21"/>
        </w:rPr>
        <w:t>Education</w:t>
      </w:r>
      <w:proofErr w:type="spellEnd"/>
      <w:r>
        <w:rPr>
          <w:color w:val="666666"/>
          <w:sz w:val="21"/>
          <w:szCs w:val="21"/>
        </w:rPr>
        <w:t>.</w:t>
      </w:r>
    </w:p>
    <w:p w14:paraId="49B86D53" w14:textId="77777777" w:rsidR="00AA098E" w:rsidRDefault="00AA098E">
      <w:pPr>
        <w:pBdr>
          <w:bottom w:val="single" w:sz="6" w:space="1" w:color="1A3557"/>
        </w:pBd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A098E" w14:paraId="1405CBF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00" w:type="dxa"/>
              <w:bottom w:w="80" w:type="dxa"/>
              <w:right w:w="100" w:type="dxa"/>
            </w:tcMar>
          </w:tcPr>
          <w:p w14:paraId="4346E8C3" w14:textId="77777777" w:rsidR="00AA098E" w:rsidRDefault="00000000">
            <w:pPr>
              <w:jc w:val="center"/>
            </w:pPr>
            <w:r>
              <w:rPr>
                <w:b/>
                <w:bCs/>
                <w:color w:val="1A3557"/>
                <w:sz w:val="20"/>
                <w:szCs w:val="20"/>
              </w:rPr>
              <w:t>Curso</w:t>
            </w:r>
          </w:p>
          <w:p w14:paraId="125C51FE" w14:textId="77777777" w:rsidR="00AA098E" w:rsidRDefault="00000000">
            <w:pPr>
              <w:jc w:val="center"/>
            </w:pPr>
            <w:r>
              <w:rPr>
                <w:sz w:val="20"/>
                <w:szCs w:val="20"/>
              </w:rPr>
              <w:t>Nutrición de Rumiantes</w:t>
            </w:r>
          </w:p>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00" w:type="dxa"/>
              <w:bottom w:w="80" w:type="dxa"/>
              <w:right w:w="100" w:type="dxa"/>
            </w:tcMar>
          </w:tcPr>
          <w:p w14:paraId="7AC225E2" w14:textId="77777777" w:rsidR="00AA098E" w:rsidRDefault="00000000">
            <w:pPr>
              <w:jc w:val="center"/>
            </w:pPr>
            <w:r>
              <w:rPr>
                <w:b/>
                <w:bCs/>
                <w:color w:val="1A3557"/>
                <w:sz w:val="20"/>
                <w:szCs w:val="20"/>
              </w:rPr>
              <w:t>Programa</w:t>
            </w:r>
          </w:p>
          <w:p w14:paraId="05343A2E" w14:textId="77777777" w:rsidR="00AA098E" w:rsidRDefault="00000000">
            <w:pPr>
              <w:jc w:val="center"/>
            </w:pPr>
            <w:r>
              <w:rPr>
                <w:sz w:val="20"/>
                <w:szCs w:val="20"/>
              </w:rPr>
              <w:t>Medicina Veterinaria y Zootecnia</w:t>
            </w:r>
          </w:p>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00" w:type="dxa"/>
              <w:bottom w:w="80" w:type="dxa"/>
              <w:right w:w="100" w:type="dxa"/>
            </w:tcMar>
          </w:tcPr>
          <w:p w14:paraId="3FA8998E" w14:textId="77777777" w:rsidR="00AA098E" w:rsidRDefault="00000000">
            <w:pPr>
              <w:jc w:val="center"/>
            </w:pPr>
            <w:r>
              <w:rPr>
                <w:b/>
                <w:bCs/>
                <w:color w:val="1A3557"/>
                <w:sz w:val="20"/>
                <w:szCs w:val="20"/>
              </w:rPr>
              <w:t>Semestre</w:t>
            </w:r>
          </w:p>
          <w:p w14:paraId="4217A1D2" w14:textId="77777777" w:rsidR="00AA098E" w:rsidRDefault="00000000">
            <w:pPr>
              <w:jc w:val="center"/>
            </w:pPr>
            <w:r>
              <w:rPr>
                <w:sz w:val="20"/>
                <w:szCs w:val="20"/>
              </w:rPr>
              <w:t>Tercero (III)</w:t>
            </w:r>
          </w:p>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00" w:type="dxa"/>
              <w:bottom w:w="80" w:type="dxa"/>
              <w:right w:w="100" w:type="dxa"/>
            </w:tcMar>
          </w:tcPr>
          <w:p w14:paraId="1FA7C8D6" w14:textId="77777777" w:rsidR="00AA098E" w:rsidRDefault="00000000">
            <w:pPr>
              <w:jc w:val="center"/>
            </w:pPr>
            <w:r>
              <w:rPr>
                <w:b/>
                <w:bCs/>
                <w:color w:val="1A3557"/>
                <w:sz w:val="20"/>
                <w:szCs w:val="20"/>
              </w:rPr>
              <w:t>Modalidad</w:t>
            </w:r>
          </w:p>
          <w:p w14:paraId="02D08187" w14:textId="77777777" w:rsidR="00AA098E" w:rsidRDefault="00000000">
            <w:pPr>
              <w:jc w:val="center"/>
            </w:pPr>
            <w:r>
              <w:rPr>
                <w:sz w:val="20"/>
                <w:szCs w:val="20"/>
              </w:rPr>
              <w:t>Pregrado presencial</w:t>
            </w:r>
          </w:p>
        </w:tc>
      </w:tr>
    </w:tbl>
    <w:p w14:paraId="3D6EBE37"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5F4801ED" w14:textId="77777777">
        <w:tblPrEx>
          <w:tblCellMar>
            <w:top w:w="0" w:type="dxa"/>
            <w:bottom w:w="0" w:type="dxa"/>
          </w:tblCellMar>
        </w:tblPrEx>
        <w:tc>
          <w:tcPr>
            <w:tcW w:w="9360" w:type="dxa"/>
            <w:tcBorders>
              <w:top w:val="single" w:sz="1" w:space="0" w:color="F39C12"/>
              <w:left w:val="thick" w:sz="10" w:space="0" w:color="F39C12"/>
              <w:bottom w:val="single" w:sz="1" w:space="0" w:color="F39C12"/>
              <w:right w:val="single" w:sz="1" w:space="0" w:color="F39C12"/>
            </w:tcBorders>
            <w:shd w:val="clear" w:color="auto" w:fill="FEF9E7"/>
            <w:tcMar>
              <w:top w:w="100" w:type="dxa"/>
              <w:left w:w="180" w:type="dxa"/>
              <w:bottom w:w="100" w:type="dxa"/>
              <w:right w:w="160" w:type="dxa"/>
            </w:tcMar>
          </w:tcPr>
          <w:p w14:paraId="5C841BA5" w14:textId="77777777" w:rsidR="00AA098E" w:rsidRDefault="00000000">
            <w:pPr>
              <w:spacing w:after="60"/>
            </w:pPr>
            <w:r>
              <w:rPr>
                <w:b/>
                <w:bCs/>
                <w:color w:val="F39C12"/>
              </w:rPr>
              <w:t>Nota para el estudiante</w:t>
            </w:r>
          </w:p>
          <w:p w14:paraId="532576B6" w14:textId="77777777" w:rsidR="00AA098E" w:rsidRDefault="00000000">
            <w:pPr>
              <w:jc w:val="both"/>
            </w:pPr>
            <w:r>
              <w:rPr>
                <w:sz w:val="21"/>
                <w:szCs w:val="21"/>
              </w:rPr>
              <w:t>Este capítulo es uno de los fundamentos teóricos esenciales del curso de Nutrición de Rumiantes. Aborda cómo se mide y se expresa la energía de los alimentos, cómo el organismo animal la utiliza y cuáles son las pérdidas que ocurren en cada etapa del proceso digestivo y metabólico. Comprenderlo a fondo le permitirá calcular raciones energéticas, evaluar el valor nutritivo de forrajes y concentrados, e interpretar tablas nutricionales en su ejercicio profesional.</w:t>
            </w:r>
          </w:p>
        </w:tc>
      </w:tr>
    </w:tbl>
    <w:p w14:paraId="687ECAD2" w14:textId="77777777" w:rsidR="00AA098E" w:rsidRDefault="00AA098E">
      <w:pPr>
        <w:spacing w:before="40" w:after="40"/>
      </w:pPr>
    </w:p>
    <w:p w14:paraId="6337BF71" w14:textId="77777777" w:rsidR="00AA098E" w:rsidRDefault="00000000">
      <w:pPr>
        <w:pStyle w:val="Ttulo1"/>
      </w:pPr>
      <w:r>
        <w:t>PARTE I: GUÍA DE LECTURA</w:t>
      </w:r>
    </w:p>
    <w:p w14:paraId="6CB83421" w14:textId="77777777" w:rsidR="00AA098E" w:rsidRDefault="00AA098E">
      <w:pPr>
        <w:pBdr>
          <w:bottom w:val="single" w:sz="6" w:space="1" w:color="1A3557"/>
        </w:pBdr>
        <w:spacing w:before="100" w:after="100"/>
      </w:pPr>
    </w:p>
    <w:p w14:paraId="71B4CD45"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
        <w:gridCol w:w="8280"/>
      </w:tblGrid>
      <w:tr w:rsidR="00AA098E" w14:paraId="23F84A4D" w14:textId="77777777">
        <w:tblPrEx>
          <w:tblCellMar>
            <w:top w:w="0" w:type="dxa"/>
            <w:bottom w:w="0" w:type="dxa"/>
          </w:tblCellMar>
        </w:tblPrEx>
        <w:tc>
          <w:tcPr>
            <w:tcW w:w="108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00" w:type="dxa"/>
              <w:bottom w:w="80" w:type="dxa"/>
              <w:right w:w="100" w:type="dxa"/>
            </w:tcMar>
          </w:tcPr>
          <w:p w14:paraId="4033D6DD" w14:textId="77777777" w:rsidR="00AA098E" w:rsidRDefault="00000000">
            <w:pPr>
              <w:jc w:val="center"/>
            </w:pPr>
            <w:r>
              <w:rPr>
                <w:b/>
                <w:bCs/>
                <w:color w:val="FFFFFF"/>
                <w:sz w:val="26"/>
                <w:szCs w:val="26"/>
              </w:rPr>
              <w:t>1</w:t>
            </w:r>
          </w:p>
        </w:tc>
        <w:tc>
          <w:tcPr>
            <w:tcW w:w="8280" w:type="dxa"/>
            <w:tcBorders>
              <w:top w:val="single" w:sz="1" w:space="0" w:color="CCCCCC"/>
              <w:left w:val="single" w:sz="1" w:space="0" w:color="CCCCCC"/>
              <w:bottom w:val="single" w:sz="1" w:space="0" w:color="CCCCCC"/>
              <w:right w:val="single" w:sz="1" w:space="0" w:color="CCCCCC"/>
            </w:tcBorders>
            <w:shd w:val="clear" w:color="auto" w:fill="2471A3"/>
            <w:tcMar>
              <w:top w:w="80" w:type="dxa"/>
              <w:left w:w="160" w:type="dxa"/>
              <w:bottom w:w="80" w:type="dxa"/>
              <w:right w:w="100" w:type="dxa"/>
            </w:tcMar>
          </w:tcPr>
          <w:p w14:paraId="1FC6AD6F" w14:textId="77777777" w:rsidR="00AA098E" w:rsidRDefault="00000000">
            <w:r>
              <w:rPr>
                <w:b/>
                <w:bCs/>
                <w:color w:val="FFFFFF"/>
                <w:sz w:val="24"/>
                <w:szCs w:val="24"/>
              </w:rPr>
              <w:t>Presentación del capítulo</w:t>
            </w:r>
          </w:p>
        </w:tc>
      </w:tr>
    </w:tbl>
    <w:p w14:paraId="074730B0" w14:textId="77777777" w:rsidR="00AA098E" w:rsidRDefault="00AA098E">
      <w:pPr>
        <w:spacing w:before="40" w:after="40"/>
      </w:pPr>
    </w:p>
    <w:p w14:paraId="512372B4" w14:textId="77777777" w:rsidR="00AA098E" w:rsidRDefault="00000000">
      <w:pPr>
        <w:spacing w:before="60" w:after="60"/>
        <w:jc w:val="both"/>
      </w:pPr>
      <w:r>
        <w:t>El Capítulo 11 de McDonald et al. (2022) constituye uno de los pilares conceptuales de la nutrición energética animal. En él se desarrolla de manera sistemática cómo la energía contenida en los alimentos se mide, se pierde en distintas fracciones a lo largo del proceso digestivo y metabólico, y cómo se expresa en diferentes sistemas de valores energéticos (Energía Bruta, Energía Digestible, Energía Metabolizable y Energía Neta). El capítulo también introduce las técnicas de calorimetría animal usadas para medir la producción de calor y la retención de energía.</w:t>
      </w:r>
    </w:p>
    <w:p w14:paraId="57F44805" w14:textId="77777777" w:rsidR="00AA098E" w:rsidRDefault="00AA098E">
      <w:pPr>
        <w:spacing w:before="40" w:after="40"/>
      </w:pPr>
    </w:p>
    <w:p w14:paraId="517BBF7B" w14:textId="77777777" w:rsidR="00AA098E" w:rsidRDefault="00000000">
      <w:pPr>
        <w:spacing w:before="60" w:after="60"/>
        <w:jc w:val="both"/>
      </w:pPr>
      <w:r>
        <w:t xml:space="preserve">Para el estudiante de tercer semestre de Medicina Veterinaria y Zootecnia, este capítulo representa el primer contacto riguroso con el metabolismo energético cuantitativo de los rumiantes. Su comprensión es </w:t>
      </w:r>
      <w:proofErr w:type="spellStart"/>
      <w:r>
        <w:t>prerequisito</w:t>
      </w:r>
      <w:proofErr w:type="spellEnd"/>
      <w:r>
        <w:t xml:space="preserve"> indispensable para entender el balance energético, el cálculo de requerimientos y el diseño de raciones en las unidades temáticas posteriores.</w:t>
      </w:r>
    </w:p>
    <w:p w14:paraId="136DBF75"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
        <w:gridCol w:w="8280"/>
      </w:tblGrid>
      <w:tr w:rsidR="00AA098E" w14:paraId="7A0F9B3A" w14:textId="77777777">
        <w:tblPrEx>
          <w:tblCellMar>
            <w:top w:w="0" w:type="dxa"/>
            <w:bottom w:w="0" w:type="dxa"/>
          </w:tblCellMar>
        </w:tblPrEx>
        <w:tc>
          <w:tcPr>
            <w:tcW w:w="108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00" w:type="dxa"/>
              <w:bottom w:w="80" w:type="dxa"/>
              <w:right w:w="100" w:type="dxa"/>
            </w:tcMar>
          </w:tcPr>
          <w:p w14:paraId="7456A2F3" w14:textId="77777777" w:rsidR="00AA098E" w:rsidRDefault="00000000">
            <w:pPr>
              <w:jc w:val="center"/>
            </w:pPr>
            <w:r>
              <w:rPr>
                <w:b/>
                <w:bCs/>
                <w:color w:val="FFFFFF"/>
                <w:sz w:val="26"/>
                <w:szCs w:val="26"/>
              </w:rPr>
              <w:t>2</w:t>
            </w:r>
          </w:p>
        </w:tc>
        <w:tc>
          <w:tcPr>
            <w:tcW w:w="8280" w:type="dxa"/>
            <w:tcBorders>
              <w:top w:val="single" w:sz="1" w:space="0" w:color="CCCCCC"/>
              <w:left w:val="single" w:sz="1" w:space="0" w:color="CCCCCC"/>
              <w:bottom w:val="single" w:sz="1" w:space="0" w:color="CCCCCC"/>
              <w:right w:val="single" w:sz="1" w:space="0" w:color="CCCCCC"/>
            </w:tcBorders>
            <w:shd w:val="clear" w:color="auto" w:fill="2471A3"/>
            <w:tcMar>
              <w:top w:w="80" w:type="dxa"/>
              <w:left w:w="160" w:type="dxa"/>
              <w:bottom w:w="80" w:type="dxa"/>
              <w:right w:w="100" w:type="dxa"/>
            </w:tcMar>
          </w:tcPr>
          <w:p w14:paraId="3AB62E00" w14:textId="77777777" w:rsidR="00AA098E" w:rsidRDefault="00000000">
            <w:r>
              <w:rPr>
                <w:b/>
                <w:bCs/>
                <w:color w:val="FFFFFF"/>
                <w:sz w:val="24"/>
                <w:szCs w:val="24"/>
              </w:rPr>
              <w:t>Objetivos de aprendizaje</w:t>
            </w:r>
          </w:p>
        </w:tc>
      </w:tr>
    </w:tbl>
    <w:p w14:paraId="43C2E91F" w14:textId="77777777" w:rsidR="00AA098E" w:rsidRDefault="00AA098E">
      <w:pPr>
        <w:spacing w:before="40" w:after="40"/>
      </w:pPr>
    </w:p>
    <w:p w14:paraId="27761711" w14:textId="77777777" w:rsidR="00AA098E" w:rsidRDefault="00000000">
      <w:pPr>
        <w:spacing w:before="60" w:after="60"/>
        <w:jc w:val="both"/>
      </w:pPr>
      <w:r>
        <w:lastRenderedPageBreak/>
        <w:t>Al finalizar la lectura, el estudiante estará en capacidad de:</w:t>
      </w:r>
    </w:p>
    <w:p w14:paraId="785FA19E" w14:textId="77777777" w:rsidR="00AA098E" w:rsidRDefault="00000000">
      <w:pPr>
        <w:pStyle w:val="Prrafodelista"/>
        <w:numPr>
          <w:ilvl w:val="0"/>
          <w:numId w:val="2"/>
        </w:numPr>
        <w:spacing w:before="40" w:after="40"/>
        <w:jc w:val="both"/>
      </w:pPr>
      <w:r>
        <w:t>Distinguir y definir las cuatro fracciones energéticas principales: energía bruta (EB), energía digestible (ED), energía metabolizable (EM) y energía neta (EN), identificando las pérdidas que transforman una en otra.</w:t>
      </w:r>
    </w:p>
    <w:p w14:paraId="07C81E51" w14:textId="77777777" w:rsidR="00AA098E" w:rsidRDefault="00000000">
      <w:pPr>
        <w:pStyle w:val="Prrafodelista"/>
        <w:numPr>
          <w:ilvl w:val="0"/>
          <w:numId w:val="2"/>
        </w:numPr>
        <w:spacing w:before="40" w:after="40"/>
        <w:jc w:val="both"/>
      </w:pPr>
      <w:r>
        <w:t>Explicar el principio de funcionamiento del calorímetro de bomba y su uso para medir la energía bruta de alimentos, tejidos y productos de excreción.</w:t>
      </w:r>
    </w:p>
    <w:p w14:paraId="233FBCE7" w14:textId="77777777" w:rsidR="00AA098E" w:rsidRDefault="00000000">
      <w:pPr>
        <w:pStyle w:val="Prrafodelista"/>
        <w:numPr>
          <w:ilvl w:val="0"/>
          <w:numId w:val="2"/>
        </w:numPr>
        <w:spacing w:before="40" w:after="40"/>
        <w:jc w:val="both"/>
      </w:pPr>
      <w:r>
        <w:t>Interpretar el esquema de partición de la energía alimentaria (Fig. 11.2) y aplicarlo para entender el flujo energético en un rumiante.</w:t>
      </w:r>
    </w:p>
    <w:p w14:paraId="5F3EBB97" w14:textId="77777777" w:rsidR="00AA098E" w:rsidRDefault="00000000">
      <w:pPr>
        <w:pStyle w:val="Prrafodelista"/>
        <w:numPr>
          <w:ilvl w:val="0"/>
          <w:numId w:val="2"/>
        </w:numPr>
        <w:spacing w:before="40" w:after="40"/>
        <w:jc w:val="both"/>
      </w:pPr>
      <w:r>
        <w:t>Calcular la ED y la EM de un alimento a partir de datos de ingestión, excreción fecal, urinaria y gaseosa, siguiendo el procedimiento del Cuadro 11.1.</w:t>
      </w:r>
    </w:p>
    <w:p w14:paraId="04AF6940" w14:textId="77777777" w:rsidR="00AA098E" w:rsidRDefault="00000000">
      <w:pPr>
        <w:pStyle w:val="Prrafodelista"/>
        <w:numPr>
          <w:ilvl w:val="0"/>
          <w:numId w:val="2"/>
        </w:numPr>
        <w:spacing w:before="40" w:after="40"/>
        <w:jc w:val="both"/>
      </w:pPr>
      <w:r>
        <w:t>Identificar los factores que modifican el valor de EM de un alimento: especie animal, nivel de alimentación, fermentación, balance de nitrógeno y procesamiento del alimento.</w:t>
      </w:r>
    </w:p>
    <w:p w14:paraId="5865641C" w14:textId="77777777" w:rsidR="00AA098E" w:rsidRDefault="00000000">
      <w:pPr>
        <w:pStyle w:val="Prrafodelista"/>
        <w:numPr>
          <w:ilvl w:val="0"/>
          <w:numId w:val="2"/>
        </w:numPr>
        <w:spacing w:before="40" w:after="40"/>
        <w:jc w:val="both"/>
      </w:pPr>
      <w:r>
        <w:t>Describir los métodos de calorimetría directa e indirecta y su aplicación para determinar el incremento calórico y la retención de energía.</w:t>
      </w:r>
    </w:p>
    <w:p w14:paraId="44BE784A" w14:textId="77777777" w:rsidR="00AA098E" w:rsidRDefault="00000000">
      <w:pPr>
        <w:pStyle w:val="Prrafodelista"/>
        <w:numPr>
          <w:ilvl w:val="0"/>
          <w:numId w:val="2"/>
        </w:numPr>
        <w:spacing w:before="40" w:after="40"/>
        <w:jc w:val="both"/>
      </w:pPr>
      <w:r>
        <w:t>Relacionar los conceptos de energía metabolizable y energía neta con las necesidades de mantenimiento y producción de los rumiantes.</w:t>
      </w:r>
    </w:p>
    <w:p w14:paraId="5A197ADC"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
        <w:gridCol w:w="8280"/>
      </w:tblGrid>
      <w:tr w:rsidR="00AA098E" w14:paraId="05D279B5" w14:textId="77777777">
        <w:tblPrEx>
          <w:tblCellMar>
            <w:top w:w="0" w:type="dxa"/>
            <w:bottom w:w="0" w:type="dxa"/>
          </w:tblCellMar>
        </w:tblPrEx>
        <w:tc>
          <w:tcPr>
            <w:tcW w:w="108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00" w:type="dxa"/>
              <w:bottom w:w="80" w:type="dxa"/>
              <w:right w:w="100" w:type="dxa"/>
            </w:tcMar>
          </w:tcPr>
          <w:p w14:paraId="1E8B2ACE" w14:textId="77777777" w:rsidR="00AA098E" w:rsidRDefault="00000000">
            <w:pPr>
              <w:jc w:val="center"/>
            </w:pPr>
            <w:r>
              <w:rPr>
                <w:b/>
                <w:bCs/>
                <w:color w:val="FFFFFF"/>
                <w:sz w:val="26"/>
                <w:szCs w:val="26"/>
              </w:rPr>
              <w:t>3</w:t>
            </w:r>
          </w:p>
        </w:tc>
        <w:tc>
          <w:tcPr>
            <w:tcW w:w="8280" w:type="dxa"/>
            <w:tcBorders>
              <w:top w:val="single" w:sz="1" w:space="0" w:color="CCCCCC"/>
              <w:left w:val="single" w:sz="1" w:space="0" w:color="CCCCCC"/>
              <w:bottom w:val="single" w:sz="1" w:space="0" w:color="CCCCCC"/>
              <w:right w:val="single" w:sz="1" w:space="0" w:color="CCCCCC"/>
            </w:tcBorders>
            <w:shd w:val="clear" w:color="auto" w:fill="2471A3"/>
            <w:tcMar>
              <w:top w:w="80" w:type="dxa"/>
              <w:left w:w="160" w:type="dxa"/>
              <w:bottom w:w="80" w:type="dxa"/>
              <w:right w:w="100" w:type="dxa"/>
            </w:tcMar>
          </w:tcPr>
          <w:p w14:paraId="5BF5F55B" w14:textId="77777777" w:rsidR="00AA098E" w:rsidRDefault="00000000">
            <w:r>
              <w:rPr>
                <w:b/>
                <w:bCs/>
                <w:color w:val="FFFFFF"/>
                <w:sz w:val="24"/>
                <w:szCs w:val="24"/>
              </w:rPr>
              <w:t>Conceptos previos que debe activar antes de leer</w:t>
            </w:r>
          </w:p>
        </w:tc>
      </w:tr>
    </w:tbl>
    <w:p w14:paraId="7693B977" w14:textId="77777777" w:rsidR="00AA098E" w:rsidRDefault="00AA098E">
      <w:pPr>
        <w:spacing w:before="40" w:after="40"/>
      </w:pPr>
    </w:p>
    <w:p w14:paraId="1C3F0A96" w14:textId="77777777" w:rsidR="00AA098E" w:rsidRDefault="00000000">
      <w:pPr>
        <w:spacing w:before="60" w:after="60"/>
        <w:jc w:val="both"/>
      </w:pPr>
      <w:r>
        <w:t>Revise mentalmente los siguientes temas, estudiados en semestres anteriores o en las primeras unidades del curso:</w:t>
      </w:r>
    </w:p>
    <w:p w14:paraId="3985D5D0"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A098E" w14:paraId="0AEC7B4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20" w:type="dxa"/>
              <w:bottom w:w="80" w:type="dxa"/>
              <w:right w:w="120" w:type="dxa"/>
            </w:tcMar>
          </w:tcPr>
          <w:p w14:paraId="5E6864AD" w14:textId="77777777" w:rsidR="00AA098E" w:rsidRDefault="00000000">
            <w:r>
              <w:rPr>
                <w:b/>
                <w:bCs/>
                <w:color w:val="FFFFFF"/>
                <w:sz w:val="21"/>
                <w:szCs w:val="21"/>
              </w:rPr>
              <w:t>Concepto previo</w:t>
            </w:r>
          </w:p>
        </w:tc>
        <w:tc>
          <w:tcPr>
            <w:tcW w:w="616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20" w:type="dxa"/>
              <w:bottom w:w="80" w:type="dxa"/>
              <w:right w:w="120" w:type="dxa"/>
            </w:tcMar>
          </w:tcPr>
          <w:p w14:paraId="65EB3210" w14:textId="77777777" w:rsidR="00AA098E" w:rsidRDefault="00000000">
            <w:r>
              <w:rPr>
                <w:b/>
                <w:bCs/>
                <w:color w:val="FFFFFF"/>
                <w:sz w:val="21"/>
                <w:szCs w:val="21"/>
              </w:rPr>
              <w:t>¿Por qué es relevante para este capítulo?</w:t>
            </w:r>
          </w:p>
        </w:tc>
      </w:tr>
      <w:tr w:rsidR="00AA098E" w14:paraId="2F08638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2D417EF3" w14:textId="77777777" w:rsidR="00AA098E" w:rsidRDefault="00000000">
            <w:r>
              <w:rPr>
                <w:b/>
                <w:bCs/>
                <w:sz w:val="21"/>
                <w:szCs w:val="21"/>
              </w:rPr>
              <w:t>Anatomía digestiva del rumiante</w:t>
            </w:r>
          </w:p>
        </w:tc>
        <w:tc>
          <w:tcPr>
            <w:tcW w:w="61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44B0004D" w14:textId="77777777" w:rsidR="00AA098E" w:rsidRDefault="00000000">
            <w:pPr>
              <w:jc w:val="both"/>
            </w:pPr>
            <w:r>
              <w:rPr>
                <w:sz w:val="21"/>
                <w:szCs w:val="21"/>
              </w:rPr>
              <w:t>El rumen, retículo, omaso y abomaso determinan dónde y cómo se producen las pérdidas energéticas (metano en rumen, orina en riñones). Sin esta base, no se entiende la partición de la energía.</w:t>
            </w:r>
          </w:p>
        </w:tc>
      </w:tr>
      <w:tr w:rsidR="00AA098E" w14:paraId="46906DE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FDE74C0" w14:textId="77777777" w:rsidR="00AA098E" w:rsidRDefault="00000000">
            <w:r>
              <w:rPr>
                <w:b/>
                <w:bCs/>
                <w:sz w:val="21"/>
                <w:szCs w:val="21"/>
              </w:rPr>
              <w:t>Bioquímica de carbohidratos, lípidos y proteínas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431D3A0" w14:textId="77777777" w:rsidR="00AA098E" w:rsidRDefault="00000000">
            <w:pPr>
              <w:jc w:val="both"/>
            </w:pPr>
            <w:r>
              <w:rPr>
                <w:sz w:val="21"/>
                <w:szCs w:val="21"/>
              </w:rPr>
              <w:t>La energía bruta de un compuesto depende de su composición química. Los lípidos tienen mayor EB que los carbohidratos porque contienen menos oxígeno en su estructura.</w:t>
            </w:r>
          </w:p>
        </w:tc>
      </w:tr>
      <w:tr w:rsidR="00AA098E" w14:paraId="46C7172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2DD5FDE8" w14:textId="77777777" w:rsidR="00AA098E" w:rsidRDefault="00000000">
            <w:r>
              <w:rPr>
                <w:b/>
                <w:bCs/>
                <w:sz w:val="21"/>
                <w:szCs w:val="21"/>
              </w:rPr>
              <w:t>Microbiología ruminal y fermentación</w:t>
            </w:r>
          </w:p>
        </w:tc>
        <w:tc>
          <w:tcPr>
            <w:tcW w:w="61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057A7AD6" w14:textId="77777777" w:rsidR="00AA098E" w:rsidRDefault="00000000">
            <w:pPr>
              <w:jc w:val="both"/>
            </w:pPr>
            <w:r>
              <w:rPr>
                <w:sz w:val="21"/>
                <w:szCs w:val="21"/>
              </w:rPr>
              <w:t>Los microorganismos del rumen son los responsables de la producción de metano y de los ácidos grasos volátiles, ambos directamente relacionados con las pérdidas de EM.</w:t>
            </w:r>
          </w:p>
        </w:tc>
      </w:tr>
      <w:tr w:rsidR="00AA098E" w14:paraId="02101F7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ECFB125" w14:textId="77777777" w:rsidR="00AA098E" w:rsidRDefault="00000000">
            <w:r>
              <w:rPr>
                <w:b/>
                <w:bCs/>
                <w:sz w:val="21"/>
                <w:szCs w:val="21"/>
              </w:rPr>
              <w:t>Concepto de digestibilidad</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0CBB5F3" w14:textId="77777777" w:rsidR="00AA098E" w:rsidRDefault="00000000">
            <w:pPr>
              <w:jc w:val="both"/>
            </w:pPr>
            <w:r>
              <w:rPr>
                <w:sz w:val="21"/>
                <w:szCs w:val="21"/>
              </w:rPr>
              <w:t>La energía digestible se calcula directamente a partir de la digestibilidad de la energía bruta, por lo que los métodos del Capítulo 10 son la base del Capítulo 11.</w:t>
            </w:r>
          </w:p>
        </w:tc>
      </w:tr>
      <w:tr w:rsidR="00AA098E" w14:paraId="0D25239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3F94F40C" w14:textId="77777777" w:rsidR="00AA098E" w:rsidRDefault="00000000">
            <w:r>
              <w:rPr>
                <w:b/>
                <w:bCs/>
                <w:sz w:val="21"/>
                <w:szCs w:val="21"/>
              </w:rPr>
              <w:t>Termodinámica básica (energía libre, entalpía)</w:t>
            </w:r>
          </w:p>
        </w:tc>
        <w:tc>
          <w:tcPr>
            <w:tcW w:w="61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506350F2" w14:textId="77777777" w:rsidR="00AA098E" w:rsidRDefault="00000000">
            <w:pPr>
              <w:jc w:val="both"/>
            </w:pPr>
            <w:r>
              <w:rPr>
                <w:sz w:val="21"/>
                <w:szCs w:val="21"/>
              </w:rPr>
              <w:t>El concepto de calor de combustión y la distinción entre energía libre y calor son esenciales para comprender por qué no toda la EM se convierte en trabajo útil.</w:t>
            </w:r>
          </w:p>
        </w:tc>
      </w:tr>
      <w:tr w:rsidR="00AA098E" w14:paraId="252E4CC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4D2285F" w14:textId="77777777" w:rsidR="00AA098E" w:rsidRDefault="00000000">
            <w:r>
              <w:rPr>
                <w:b/>
                <w:bCs/>
                <w:sz w:val="21"/>
                <w:szCs w:val="21"/>
              </w:rPr>
              <w:t>Balance de nitrógeno</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D63B547" w14:textId="77777777" w:rsidR="00AA098E" w:rsidRDefault="00000000">
            <w:pPr>
              <w:jc w:val="both"/>
            </w:pPr>
            <w:r>
              <w:rPr>
                <w:sz w:val="21"/>
                <w:szCs w:val="21"/>
              </w:rPr>
              <w:t>El balance de nitrógeno afecta directamente el valor de EM, ya que el nitrógeno excretado en la orina (como urea o ácido úrico) representa una pérdida de energía química.</w:t>
            </w:r>
          </w:p>
        </w:tc>
      </w:tr>
    </w:tbl>
    <w:p w14:paraId="7C44E614"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
        <w:gridCol w:w="8280"/>
      </w:tblGrid>
      <w:tr w:rsidR="00AA098E" w14:paraId="50479FC5" w14:textId="77777777">
        <w:tblPrEx>
          <w:tblCellMar>
            <w:top w:w="0" w:type="dxa"/>
            <w:bottom w:w="0" w:type="dxa"/>
          </w:tblCellMar>
        </w:tblPrEx>
        <w:tc>
          <w:tcPr>
            <w:tcW w:w="108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00" w:type="dxa"/>
              <w:bottom w:w="80" w:type="dxa"/>
              <w:right w:w="100" w:type="dxa"/>
            </w:tcMar>
          </w:tcPr>
          <w:p w14:paraId="7A3B8167" w14:textId="77777777" w:rsidR="00AA098E" w:rsidRDefault="00000000">
            <w:pPr>
              <w:jc w:val="center"/>
            </w:pPr>
            <w:r>
              <w:rPr>
                <w:b/>
                <w:bCs/>
                <w:color w:val="FFFFFF"/>
                <w:sz w:val="26"/>
                <w:szCs w:val="26"/>
              </w:rPr>
              <w:lastRenderedPageBreak/>
              <w:t>4</w:t>
            </w:r>
          </w:p>
        </w:tc>
        <w:tc>
          <w:tcPr>
            <w:tcW w:w="8280" w:type="dxa"/>
            <w:tcBorders>
              <w:top w:val="single" w:sz="1" w:space="0" w:color="CCCCCC"/>
              <w:left w:val="single" w:sz="1" w:space="0" w:color="CCCCCC"/>
              <w:bottom w:val="single" w:sz="1" w:space="0" w:color="CCCCCC"/>
              <w:right w:val="single" w:sz="1" w:space="0" w:color="CCCCCC"/>
            </w:tcBorders>
            <w:shd w:val="clear" w:color="auto" w:fill="2471A3"/>
            <w:tcMar>
              <w:top w:w="80" w:type="dxa"/>
              <w:left w:w="160" w:type="dxa"/>
              <w:bottom w:w="80" w:type="dxa"/>
              <w:right w:w="100" w:type="dxa"/>
            </w:tcMar>
          </w:tcPr>
          <w:p w14:paraId="57E03B16" w14:textId="77777777" w:rsidR="00AA098E" w:rsidRDefault="00000000">
            <w:r>
              <w:rPr>
                <w:b/>
                <w:bCs/>
                <w:color w:val="FFFFFF"/>
                <w:sz w:val="24"/>
                <w:szCs w:val="24"/>
              </w:rPr>
              <w:t>Estructura del capítulo y orientación de lectura</w:t>
            </w:r>
          </w:p>
        </w:tc>
      </w:tr>
    </w:tbl>
    <w:p w14:paraId="66C92E2B" w14:textId="77777777" w:rsidR="00AA098E" w:rsidRDefault="00AA098E">
      <w:pPr>
        <w:spacing w:before="40" w:after="40"/>
      </w:pPr>
    </w:p>
    <w:p w14:paraId="4EFD0D26" w14:textId="77777777" w:rsidR="00AA098E" w:rsidRDefault="00000000">
      <w:pPr>
        <w:spacing w:before="60" w:after="60"/>
        <w:jc w:val="both"/>
      </w:pPr>
      <w:r>
        <w:t>El capítulo se organiza en cuatro grandes secciones. A continuación se ofrece una guía de qué leer con atención especial en cada una:</w:t>
      </w:r>
    </w:p>
    <w:p w14:paraId="5CEE495D" w14:textId="77777777" w:rsidR="00AA098E" w:rsidRDefault="00AA098E">
      <w:pPr>
        <w:spacing w:before="40" w:after="40"/>
      </w:pPr>
    </w:p>
    <w:p w14:paraId="3C815777" w14:textId="77777777" w:rsidR="00AA098E" w:rsidRDefault="00000000">
      <w:pPr>
        <w:spacing w:before="180" w:after="80"/>
      </w:pPr>
      <w:r>
        <w:rPr>
          <w:b/>
          <w:bCs/>
          <w:color w:val="2471A3"/>
          <w:sz w:val="24"/>
          <w:szCs w:val="24"/>
        </w:rPr>
        <w:t>Sección 11.1 — Demanda de energía</w:t>
      </w:r>
    </w:p>
    <w:p w14:paraId="49055289" w14:textId="77777777" w:rsidR="00AA098E" w:rsidRDefault="00000000">
      <w:pPr>
        <w:spacing w:before="60" w:after="60"/>
        <w:jc w:val="both"/>
      </w:pPr>
      <w:r>
        <w:t>Esta sección introductoria contextualiza por qué el animal necesita energía y en qué proporciones la distribuye entre mantenimiento y producción. Preste especial atención a:</w:t>
      </w:r>
    </w:p>
    <w:p w14:paraId="6C3C3798" w14:textId="77777777" w:rsidR="00AA098E" w:rsidRDefault="00000000">
      <w:pPr>
        <w:pStyle w:val="Prrafodelista"/>
        <w:numPr>
          <w:ilvl w:val="0"/>
          <w:numId w:val="2"/>
        </w:numPr>
        <w:spacing w:before="40" w:after="40"/>
        <w:jc w:val="both"/>
      </w:pPr>
      <w:r>
        <w:t>La distinción entre requerimientos de mantenimiento (procesos vitales: latido cardíaco, transporte activo, síntesis de constituyentes esenciales) y requerimientos de producción (crecimiento, lactancia, gestación, lana).</w:t>
      </w:r>
    </w:p>
    <w:p w14:paraId="5D2DBCA6" w14:textId="77777777" w:rsidR="00AA098E" w:rsidRDefault="00000000">
      <w:pPr>
        <w:pStyle w:val="Prrafodelista"/>
        <w:numPr>
          <w:ilvl w:val="0"/>
          <w:numId w:val="2"/>
        </w:numPr>
        <w:spacing w:before="40" w:after="40"/>
        <w:jc w:val="both"/>
      </w:pPr>
      <w:r>
        <w:t>El concepto de tasa metabólica basal (o metabolismo en ayuno) y cómo se usa como referencia para medir otros gastos energéticos.</w:t>
      </w:r>
    </w:p>
    <w:p w14:paraId="3EAB24DD" w14:textId="77777777" w:rsidR="00AA098E" w:rsidRDefault="00000000">
      <w:pPr>
        <w:pStyle w:val="Prrafodelista"/>
        <w:numPr>
          <w:ilvl w:val="0"/>
          <w:numId w:val="2"/>
        </w:numPr>
        <w:spacing w:before="40" w:after="40"/>
        <w:jc w:val="both"/>
      </w:pPr>
      <w:r>
        <w:t>El hecho de que ningún proceso tiene prioridad absoluta sobre la energía: incluso en déficit energético, ciertos procesos como el crecimiento de lana continúan (aunque a menor escala).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4108B575" w14:textId="77777777">
        <w:tblPrEx>
          <w:tblCellMar>
            <w:top w:w="0" w:type="dxa"/>
            <w:bottom w:w="0" w:type="dxa"/>
          </w:tblCellMar>
        </w:tblPrEx>
        <w:tc>
          <w:tcPr>
            <w:tcW w:w="9360" w:type="dxa"/>
            <w:tcBorders>
              <w:top w:val="single" w:sz="1" w:space="0" w:color="117A65"/>
              <w:left w:val="thick" w:sz="10" w:space="0" w:color="117A65"/>
              <w:bottom w:val="single" w:sz="1" w:space="0" w:color="117A65"/>
              <w:right w:val="single" w:sz="1" w:space="0" w:color="117A65"/>
            </w:tcBorders>
            <w:shd w:val="clear" w:color="auto" w:fill="E8F8F5"/>
            <w:tcMar>
              <w:top w:w="100" w:type="dxa"/>
              <w:left w:w="180" w:type="dxa"/>
              <w:bottom w:w="100" w:type="dxa"/>
              <w:right w:w="160" w:type="dxa"/>
            </w:tcMar>
          </w:tcPr>
          <w:p w14:paraId="46B21617" w14:textId="77777777" w:rsidR="00AA098E" w:rsidRDefault="00000000">
            <w:pPr>
              <w:spacing w:after="60"/>
            </w:pPr>
            <w:r>
              <w:rPr>
                <w:b/>
                <w:bCs/>
                <w:color w:val="117A65"/>
              </w:rPr>
              <w:t>Pregunta de reflexión previa a la lectura</w:t>
            </w:r>
          </w:p>
          <w:p w14:paraId="39064819" w14:textId="77777777" w:rsidR="00AA098E" w:rsidRDefault="00000000">
            <w:pPr>
              <w:jc w:val="both"/>
            </w:pPr>
            <w:r>
              <w:rPr>
                <w:sz w:val="21"/>
                <w:szCs w:val="21"/>
              </w:rPr>
              <w:t>Antes de leer, responda: si una vaca lechera consume 120 MJ de energía bruta al día y produce 30 litros de leche con un contenido energético de 2,5 MJ/litro, ¿cuánta energía destina al menos a la producción? ¿Qué ocurre con el resto?</w:t>
            </w:r>
          </w:p>
        </w:tc>
      </w:tr>
    </w:tbl>
    <w:p w14:paraId="06262332" w14:textId="77777777" w:rsidR="00AA098E" w:rsidRDefault="00AA098E">
      <w:pPr>
        <w:spacing w:before="40" w:after="40"/>
      </w:pPr>
    </w:p>
    <w:p w14:paraId="0020F8E7" w14:textId="77777777" w:rsidR="00AA098E" w:rsidRDefault="00000000">
      <w:pPr>
        <w:spacing w:before="180" w:after="80"/>
      </w:pPr>
      <w:r>
        <w:rPr>
          <w:b/>
          <w:bCs/>
          <w:color w:val="2471A3"/>
          <w:sz w:val="24"/>
          <w:szCs w:val="24"/>
        </w:rPr>
        <w:t>Sección 11.2 — Suministro y partición de la energía</w:t>
      </w:r>
    </w:p>
    <w:p w14:paraId="0BF97131" w14:textId="77777777" w:rsidR="00AA098E" w:rsidRDefault="00000000">
      <w:pPr>
        <w:spacing w:before="60" w:after="60"/>
        <w:jc w:val="both"/>
      </w:pPr>
      <w:r>
        <w:t>Esta es la sección central del capítulo. Léala con lápiz en mano y construya un diagrama de flujo propio que muestre cómo la EB se va transformando en ED, EM y EN a medida que se sustraen las diferentes pérdidas:</w:t>
      </w:r>
    </w:p>
    <w:p w14:paraId="7B780BE9" w14:textId="77777777" w:rsidR="00AA098E" w:rsidRDefault="00000000">
      <w:pPr>
        <w:pStyle w:val="Prrafodelista"/>
        <w:numPr>
          <w:ilvl w:val="0"/>
          <w:numId w:val="2"/>
        </w:numPr>
        <w:spacing w:before="40" w:after="40"/>
        <w:jc w:val="both"/>
      </w:pPr>
      <w:r>
        <w:t>Energía bruta (EB): medida en calorímetro de bomba — aprenda el principio del aparato y por qué el grado de oxidación de un compuesto determina su EB.</w:t>
      </w:r>
    </w:p>
    <w:p w14:paraId="476DF12E" w14:textId="77777777" w:rsidR="00AA098E" w:rsidRDefault="00000000">
      <w:pPr>
        <w:pStyle w:val="Prrafodelista"/>
        <w:numPr>
          <w:ilvl w:val="0"/>
          <w:numId w:val="2"/>
        </w:numPr>
        <w:spacing w:before="40" w:after="40"/>
        <w:jc w:val="both"/>
      </w:pPr>
      <w:r>
        <w:t>Pérdida fecal → Energía digestible (ED): es la pérdida más grande e importante. Aplique mentalmente la fórmula: ED = EB alimento − EB heces.</w:t>
      </w:r>
    </w:p>
    <w:p w14:paraId="5FCA52E4" w14:textId="77777777" w:rsidR="00AA098E" w:rsidRDefault="00000000">
      <w:pPr>
        <w:pStyle w:val="Prrafodelista"/>
        <w:numPr>
          <w:ilvl w:val="0"/>
          <w:numId w:val="2"/>
        </w:numPr>
        <w:spacing w:before="40" w:after="40"/>
        <w:jc w:val="both"/>
      </w:pPr>
      <w:r>
        <w:t>Pérdidas en orina y metano → Energía metabolizable (EM): identifique qué compuestos nitrogenados se pierden en la orina (urea, ácido hipúrico, creatinina, alantoína) y por qué el metano representa entre el 7 y el 9% de la EB en rumiantes en mantenimiento.</w:t>
      </w:r>
    </w:p>
    <w:p w14:paraId="6FDAE538" w14:textId="77777777" w:rsidR="00AA098E" w:rsidRDefault="00000000">
      <w:pPr>
        <w:pStyle w:val="Prrafodelista"/>
        <w:numPr>
          <w:ilvl w:val="0"/>
          <w:numId w:val="2"/>
        </w:numPr>
        <w:spacing w:before="40" w:after="40"/>
        <w:jc w:val="both"/>
      </w:pPr>
      <w:r>
        <w:t>Incremento calórico (IC): es el calor generado durante la digestión y el metabolismo celular. Comprenda sus causas: costo muscular de la masticación, calor microbiano en el rumen, calor de la síntesis proteica, bombeo de iones.</w:t>
      </w:r>
    </w:p>
    <w:p w14:paraId="3B9880DE" w14:textId="77777777" w:rsidR="00AA098E" w:rsidRDefault="00000000">
      <w:pPr>
        <w:pStyle w:val="Prrafodelista"/>
        <w:numPr>
          <w:ilvl w:val="0"/>
          <w:numId w:val="2"/>
        </w:numPr>
        <w:spacing w:before="40" w:after="40"/>
        <w:jc w:val="both"/>
      </w:pPr>
      <w:r>
        <w:t>Energía neta (EN) = EM − IC: la fracción realmente disponible para mantenimiento y producción.</w:t>
      </w:r>
    </w:p>
    <w:p w14:paraId="6494914C" w14:textId="77777777" w:rsidR="00AA098E" w:rsidRDefault="00AA098E">
      <w:pPr>
        <w:spacing w:before="40" w:after="40"/>
      </w:pPr>
    </w:p>
    <w:p w14:paraId="329709D8" w14:textId="77777777" w:rsidR="00AA098E" w:rsidRDefault="00000000">
      <w:pPr>
        <w:spacing w:before="60" w:after="60"/>
        <w:jc w:val="both"/>
      </w:pPr>
      <w:r>
        <w:t>Estudie con detenimiento el Cuadro 11.1 (cálculo de ED y EM del heno suministrado a ovejas) y reproduzca los cálculos usted mismo antes de avanzar.</w:t>
      </w:r>
    </w:p>
    <w:p w14:paraId="67617942"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4EFE7B31" w14:textId="77777777">
        <w:tblPrEx>
          <w:tblCellMar>
            <w:top w:w="0" w:type="dxa"/>
            <w:bottom w:w="0" w:type="dxa"/>
          </w:tblCellMar>
        </w:tblPrEx>
        <w:tc>
          <w:tcPr>
            <w:tcW w:w="9360" w:type="dxa"/>
            <w:tcBorders>
              <w:top w:val="single" w:sz="1" w:space="0" w:color="2471A3"/>
              <w:left w:val="thick" w:sz="10" w:space="0" w:color="2471A3"/>
              <w:bottom w:val="single" w:sz="1" w:space="0" w:color="2471A3"/>
              <w:right w:val="single" w:sz="1" w:space="0" w:color="2471A3"/>
            </w:tcBorders>
            <w:shd w:val="clear" w:color="auto" w:fill="D6EAF8"/>
            <w:tcMar>
              <w:top w:w="100" w:type="dxa"/>
              <w:left w:w="180" w:type="dxa"/>
              <w:bottom w:w="100" w:type="dxa"/>
              <w:right w:w="160" w:type="dxa"/>
            </w:tcMar>
          </w:tcPr>
          <w:p w14:paraId="2175D85B" w14:textId="77777777" w:rsidR="00AA098E" w:rsidRDefault="00000000">
            <w:pPr>
              <w:spacing w:after="60"/>
            </w:pPr>
            <w:r>
              <w:rPr>
                <w:b/>
                <w:bCs/>
                <w:color w:val="2471A3"/>
              </w:rPr>
              <w:t>Dato clave para recordar</w:t>
            </w:r>
          </w:p>
          <w:p w14:paraId="40F9ECCE" w14:textId="77777777" w:rsidR="00AA098E" w:rsidRDefault="00000000">
            <w:pPr>
              <w:jc w:val="both"/>
            </w:pPr>
            <w:r>
              <w:rPr>
                <w:sz w:val="21"/>
                <w:szCs w:val="21"/>
              </w:rPr>
              <w:lastRenderedPageBreak/>
              <w:t>En un rumiante a nivel de mantenimiento, la partición de la EB es aproximadamente: heces 30%, orina 3-5%, metano 7-9%, incremento calórico 25-30%, energía neta 30-35%. En bovinos de leche de alta producción, la proporción destinada a la leche puede superar el 40% de la EM ingerida.</w:t>
            </w:r>
          </w:p>
        </w:tc>
      </w:tr>
    </w:tbl>
    <w:p w14:paraId="13C8F745" w14:textId="77777777" w:rsidR="00AA098E" w:rsidRDefault="00AA098E">
      <w:pPr>
        <w:spacing w:before="40" w:after="40"/>
      </w:pPr>
    </w:p>
    <w:p w14:paraId="1FC2DE32" w14:textId="77777777" w:rsidR="00AA098E" w:rsidRDefault="00000000">
      <w:pPr>
        <w:spacing w:before="180" w:after="80"/>
      </w:pPr>
      <w:r>
        <w:rPr>
          <w:b/>
          <w:bCs/>
          <w:color w:val="2471A3"/>
          <w:sz w:val="24"/>
          <w:szCs w:val="24"/>
        </w:rPr>
        <w:t>Sección 11.3 — Calorimetría animal</w:t>
      </w:r>
    </w:p>
    <w:p w14:paraId="11D2EC9F" w14:textId="77777777" w:rsidR="00AA098E" w:rsidRDefault="00000000">
      <w:pPr>
        <w:spacing w:before="60" w:after="60"/>
        <w:jc w:val="both"/>
      </w:pPr>
      <w:r>
        <w:t>Esta sección describe los métodos experimentales para medir la producción de calor y la retención de energía. Aunque es más técnica, es fundamental para comprender cómo se generan los datos de tablas de composición que se usarán en formulación de raciones:</w:t>
      </w:r>
    </w:p>
    <w:p w14:paraId="63CC5C09" w14:textId="77777777" w:rsidR="00AA098E" w:rsidRDefault="00000000">
      <w:pPr>
        <w:pStyle w:val="Prrafodelista"/>
        <w:numPr>
          <w:ilvl w:val="0"/>
          <w:numId w:val="2"/>
        </w:numPr>
        <w:spacing w:before="40" w:after="40"/>
        <w:jc w:val="both"/>
      </w:pPr>
      <w:r>
        <w:t>Calorimetría directa: cámara calorimétrica que mide el calor liberado por el animal. Entienda cómo se calcula el incremento calórico a partir de dos niveles de ingesta de EM (Fig. 11.3 y Cuadro 11.2).</w:t>
      </w:r>
    </w:p>
    <w:p w14:paraId="31F3C207" w14:textId="77777777" w:rsidR="00AA098E" w:rsidRDefault="00000000">
      <w:pPr>
        <w:pStyle w:val="Prrafodelista"/>
        <w:numPr>
          <w:ilvl w:val="0"/>
          <w:numId w:val="2"/>
        </w:numPr>
        <w:spacing w:before="40" w:after="40"/>
        <w:jc w:val="both"/>
      </w:pPr>
      <w:r>
        <w:t>Calorimetría indirecta: basada en el intercambio gaseoso (O₂ consumido, CO₂ y CH₄ producidos). Es el método más usado por su menor costo. Se realiza en cámaras de respiración.</w:t>
      </w:r>
    </w:p>
    <w:p w14:paraId="6F674A93" w14:textId="77777777" w:rsidR="00AA098E" w:rsidRDefault="00000000">
      <w:pPr>
        <w:pStyle w:val="Prrafodelista"/>
        <w:numPr>
          <w:ilvl w:val="0"/>
          <w:numId w:val="2"/>
        </w:numPr>
        <w:spacing w:before="40" w:after="40"/>
        <w:jc w:val="both"/>
      </w:pPr>
      <w:r>
        <w:t>Balance de carbono y nitrógeno: método alternativo para calcular la retención de energía midiendo el C y N retenidos en el cuerpo del animal.</w:t>
      </w:r>
    </w:p>
    <w:p w14:paraId="68A4E6E8"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
        <w:gridCol w:w="8280"/>
      </w:tblGrid>
      <w:tr w:rsidR="00AA098E" w14:paraId="7E330637" w14:textId="77777777">
        <w:tblPrEx>
          <w:tblCellMar>
            <w:top w:w="0" w:type="dxa"/>
            <w:bottom w:w="0" w:type="dxa"/>
          </w:tblCellMar>
        </w:tblPrEx>
        <w:tc>
          <w:tcPr>
            <w:tcW w:w="108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00" w:type="dxa"/>
              <w:bottom w:w="80" w:type="dxa"/>
              <w:right w:w="100" w:type="dxa"/>
            </w:tcMar>
          </w:tcPr>
          <w:p w14:paraId="193B35B7" w14:textId="77777777" w:rsidR="00AA098E" w:rsidRDefault="00000000">
            <w:pPr>
              <w:jc w:val="center"/>
            </w:pPr>
            <w:r>
              <w:rPr>
                <w:b/>
                <w:bCs/>
                <w:color w:val="FFFFFF"/>
                <w:sz w:val="26"/>
                <w:szCs w:val="26"/>
              </w:rPr>
              <w:t>5</w:t>
            </w:r>
          </w:p>
        </w:tc>
        <w:tc>
          <w:tcPr>
            <w:tcW w:w="8280" w:type="dxa"/>
            <w:tcBorders>
              <w:top w:val="single" w:sz="1" w:space="0" w:color="CCCCCC"/>
              <w:left w:val="single" w:sz="1" w:space="0" w:color="CCCCCC"/>
              <w:bottom w:val="single" w:sz="1" w:space="0" w:color="CCCCCC"/>
              <w:right w:val="single" w:sz="1" w:space="0" w:color="CCCCCC"/>
            </w:tcBorders>
            <w:shd w:val="clear" w:color="auto" w:fill="2471A3"/>
            <w:tcMar>
              <w:top w:w="80" w:type="dxa"/>
              <w:left w:w="160" w:type="dxa"/>
              <w:bottom w:w="80" w:type="dxa"/>
              <w:right w:w="100" w:type="dxa"/>
            </w:tcMar>
          </w:tcPr>
          <w:p w14:paraId="0F886262" w14:textId="77777777" w:rsidR="00AA098E" w:rsidRDefault="00000000">
            <w:r>
              <w:rPr>
                <w:b/>
                <w:bCs/>
                <w:color w:val="FFFFFF"/>
                <w:sz w:val="24"/>
                <w:szCs w:val="24"/>
              </w:rPr>
              <w:t>Glosario de términos clave</w:t>
            </w:r>
          </w:p>
        </w:tc>
      </w:tr>
    </w:tbl>
    <w:p w14:paraId="06826A2A"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AA098E" w14:paraId="60EE9B0B"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20" w:type="dxa"/>
              <w:bottom w:w="80" w:type="dxa"/>
              <w:right w:w="120" w:type="dxa"/>
            </w:tcMar>
          </w:tcPr>
          <w:p w14:paraId="542F7C3D" w14:textId="77777777" w:rsidR="00AA098E" w:rsidRDefault="00000000">
            <w:r>
              <w:rPr>
                <w:b/>
                <w:bCs/>
                <w:color w:val="FFFFFF"/>
                <w:sz w:val="21"/>
                <w:szCs w:val="21"/>
              </w:rPr>
              <w:t>Término</w:t>
            </w:r>
          </w:p>
        </w:tc>
        <w:tc>
          <w:tcPr>
            <w:tcW w:w="676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20" w:type="dxa"/>
              <w:bottom w:w="80" w:type="dxa"/>
              <w:right w:w="120" w:type="dxa"/>
            </w:tcMar>
          </w:tcPr>
          <w:p w14:paraId="3CBE05BB" w14:textId="77777777" w:rsidR="00AA098E" w:rsidRDefault="00000000">
            <w:r>
              <w:rPr>
                <w:b/>
                <w:bCs/>
                <w:color w:val="FFFFFF"/>
                <w:sz w:val="21"/>
                <w:szCs w:val="21"/>
              </w:rPr>
              <w:t>Definición contextual en el capítulo</w:t>
            </w:r>
          </w:p>
        </w:tc>
      </w:tr>
      <w:tr w:rsidR="00AA098E" w14:paraId="73B084A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3CBED31B" w14:textId="77777777" w:rsidR="00AA098E" w:rsidRDefault="00000000">
            <w:r>
              <w:rPr>
                <w:b/>
                <w:bCs/>
                <w:sz w:val="21"/>
                <w:szCs w:val="21"/>
              </w:rPr>
              <w:t>Energía Bruta (EB)</w:t>
            </w:r>
          </w:p>
        </w:tc>
        <w:tc>
          <w:tcPr>
            <w:tcW w:w="67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7FB5920A" w14:textId="77777777" w:rsidR="00AA098E" w:rsidRDefault="00000000">
            <w:pPr>
              <w:jc w:val="both"/>
            </w:pPr>
            <w:r>
              <w:rPr>
                <w:sz w:val="21"/>
                <w:szCs w:val="21"/>
              </w:rPr>
              <w:t>Energía total contenida en un alimento, medida como el calor liberado en su combustión completa en un calorímetro de bomba. No representa la energía disponible para el animal.</w:t>
            </w:r>
          </w:p>
        </w:tc>
      </w:tr>
      <w:tr w:rsidR="00AA098E" w14:paraId="44225EA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5DE5156" w14:textId="77777777" w:rsidR="00AA098E" w:rsidRDefault="00000000">
            <w:r>
              <w:rPr>
                <w:b/>
                <w:bCs/>
                <w:sz w:val="21"/>
                <w:szCs w:val="21"/>
              </w:rPr>
              <w:t>Calorímetro de bomba</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CE33984" w14:textId="77777777" w:rsidR="00AA098E" w:rsidRDefault="00000000">
            <w:pPr>
              <w:jc w:val="both"/>
            </w:pPr>
            <w:r>
              <w:rPr>
                <w:sz w:val="21"/>
                <w:szCs w:val="21"/>
              </w:rPr>
              <w:t>Aparato de acero resistente en el que la muestra de alimento se oxida completamente en atmósfera de oxígeno a 25 atm; el calor producido eleva la temperatura del agua circundante y se cuantifica.</w:t>
            </w:r>
          </w:p>
        </w:tc>
      </w:tr>
      <w:tr w:rsidR="00AA098E" w14:paraId="66456AD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75964DD6" w14:textId="77777777" w:rsidR="00AA098E" w:rsidRDefault="00000000">
            <w:r>
              <w:rPr>
                <w:b/>
                <w:bCs/>
                <w:sz w:val="21"/>
                <w:szCs w:val="21"/>
              </w:rPr>
              <w:t>Energía Digestible (ED)</w:t>
            </w:r>
          </w:p>
        </w:tc>
        <w:tc>
          <w:tcPr>
            <w:tcW w:w="67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2234FFC8" w14:textId="77777777" w:rsidR="00AA098E" w:rsidRDefault="00000000">
            <w:pPr>
              <w:jc w:val="both"/>
            </w:pPr>
            <w:r>
              <w:rPr>
                <w:sz w:val="21"/>
                <w:szCs w:val="21"/>
              </w:rPr>
              <w:t>Fracción de la EB del alimento que no se pierde en las heces. Se calcula: ED = EB ingerida − EB fecal. Es la principal medida energética para cerdos y equinos.</w:t>
            </w:r>
          </w:p>
        </w:tc>
      </w:tr>
      <w:tr w:rsidR="00AA098E" w14:paraId="10AC424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0212D2D" w14:textId="77777777" w:rsidR="00AA098E" w:rsidRDefault="00000000">
            <w:r>
              <w:rPr>
                <w:b/>
                <w:bCs/>
                <w:sz w:val="21"/>
                <w:szCs w:val="21"/>
              </w:rPr>
              <w:t>Energía Metabolizable (EM)</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3CED41D" w14:textId="77777777" w:rsidR="00AA098E" w:rsidRDefault="00000000">
            <w:pPr>
              <w:jc w:val="both"/>
            </w:pPr>
            <w:r>
              <w:rPr>
                <w:sz w:val="21"/>
                <w:szCs w:val="21"/>
              </w:rPr>
              <w:t>Fracción energética disponible para el metabolismo animal, calculada como: EM = ED − energía urinaria − energía del metano. Es el sistema de referencia para rumiantes en muchos países.</w:t>
            </w:r>
          </w:p>
        </w:tc>
      </w:tr>
      <w:tr w:rsidR="00AA098E" w14:paraId="118B1BB8"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3B77DDFC" w14:textId="77777777" w:rsidR="00AA098E" w:rsidRDefault="00000000">
            <w:proofErr w:type="spellStart"/>
            <w:r>
              <w:rPr>
                <w:b/>
                <w:bCs/>
                <w:sz w:val="21"/>
                <w:szCs w:val="21"/>
              </w:rPr>
              <w:t>Metabolizabilidad</w:t>
            </w:r>
            <w:proofErr w:type="spellEnd"/>
            <w:r>
              <w:rPr>
                <w:b/>
                <w:bCs/>
                <w:sz w:val="21"/>
                <w:szCs w:val="21"/>
              </w:rPr>
              <w:t xml:space="preserve"> (q)</w:t>
            </w:r>
          </w:p>
        </w:tc>
        <w:tc>
          <w:tcPr>
            <w:tcW w:w="67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008BE2DE" w14:textId="77777777" w:rsidR="00AA098E" w:rsidRDefault="00000000">
            <w:pPr>
              <w:jc w:val="both"/>
            </w:pPr>
            <w:r>
              <w:rPr>
                <w:sz w:val="21"/>
                <w:szCs w:val="21"/>
              </w:rPr>
              <w:t>Cociente entre la EM y la EB ingerida (q = EM/EB). Indica la proporción de la energía bruta que resulta metabolizable. Varía según el alimento y el animal.</w:t>
            </w:r>
          </w:p>
        </w:tc>
      </w:tr>
      <w:tr w:rsidR="00AA098E" w14:paraId="6C4EEC5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0B316BF" w14:textId="77777777" w:rsidR="00AA098E" w:rsidRDefault="00000000">
            <w:r>
              <w:rPr>
                <w:b/>
                <w:bCs/>
                <w:sz w:val="21"/>
                <w:szCs w:val="21"/>
              </w:rPr>
              <w:t>Energía Neta (EN)</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17C6582" w14:textId="77777777" w:rsidR="00AA098E" w:rsidRDefault="00000000">
            <w:pPr>
              <w:jc w:val="both"/>
            </w:pPr>
            <w:r>
              <w:rPr>
                <w:sz w:val="21"/>
                <w:szCs w:val="21"/>
              </w:rPr>
              <w:t>Fracción de la EM que queda disponible para mantenimiento y producción, una vez restado el incremento calórico. EN = EM − IC.</w:t>
            </w:r>
          </w:p>
        </w:tc>
      </w:tr>
      <w:tr w:rsidR="00AA098E" w14:paraId="4F91945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2ACD2846" w14:textId="77777777" w:rsidR="00AA098E" w:rsidRDefault="00000000">
            <w:r>
              <w:rPr>
                <w:b/>
                <w:bCs/>
                <w:sz w:val="21"/>
                <w:szCs w:val="21"/>
              </w:rPr>
              <w:t>Incremento calórico (IC)</w:t>
            </w:r>
          </w:p>
        </w:tc>
        <w:tc>
          <w:tcPr>
            <w:tcW w:w="67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1B8EC7BE" w14:textId="77777777" w:rsidR="00AA098E" w:rsidRDefault="00000000">
            <w:pPr>
              <w:jc w:val="both"/>
            </w:pPr>
            <w:r>
              <w:rPr>
                <w:sz w:val="21"/>
                <w:szCs w:val="21"/>
              </w:rPr>
              <w:t>Calor generado durante la digestión y el metabolismo celular tras la ingestión de alimento. Incluye el costo de masticación, rumia, calor microbiano, síntesis proteica y bombeo de iones.</w:t>
            </w:r>
          </w:p>
        </w:tc>
      </w:tr>
      <w:tr w:rsidR="00AA098E" w14:paraId="7DA52F2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EF4E962" w14:textId="77777777" w:rsidR="00AA098E" w:rsidRDefault="00000000">
            <w:r>
              <w:rPr>
                <w:b/>
                <w:bCs/>
                <w:sz w:val="21"/>
                <w:szCs w:val="21"/>
              </w:rPr>
              <w:t>Metano (CH₄)</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34AA2048" w14:textId="77777777" w:rsidR="00AA098E" w:rsidRDefault="00000000">
            <w:pPr>
              <w:jc w:val="both"/>
            </w:pPr>
            <w:r>
              <w:rPr>
                <w:sz w:val="21"/>
                <w:szCs w:val="21"/>
              </w:rPr>
              <w:t xml:space="preserve">Gas combustible producido por los microorganismos metanogénicos del rumen; representa una pérdida energética del 7-9% de la EB en </w:t>
            </w:r>
            <w:r>
              <w:rPr>
                <w:sz w:val="21"/>
                <w:szCs w:val="21"/>
              </w:rPr>
              <w:lastRenderedPageBreak/>
              <w:t>rumiantes en mantenimiento y un importante gas de efecto invernadero.</w:t>
            </w:r>
          </w:p>
        </w:tc>
      </w:tr>
      <w:tr w:rsidR="00AA098E" w14:paraId="51D4AF36"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450F4343" w14:textId="77777777" w:rsidR="00AA098E" w:rsidRDefault="00000000">
            <w:r>
              <w:rPr>
                <w:b/>
                <w:bCs/>
                <w:sz w:val="21"/>
                <w:szCs w:val="21"/>
              </w:rPr>
              <w:lastRenderedPageBreak/>
              <w:t>Energía Metabolizable Fermentable (EMF)</w:t>
            </w:r>
          </w:p>
        </w:tc>
        <w:tc>
          <w:tcPr>
            <w:tcW w:w="67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7594357B" w14:textId="77777777" w:rsidR="00AA098E" w:rsidRDefault="00000000">
            <w:pPr>
              <w:jc w:val="both"/>
            </w:pPr>
            <w:r>
              <w:rPr>
                <w:sz w:val="21"/>
                <w:szCs w:val="21"/>
              </w:rPr>
              <w:t>Fracción de la EM de un forraje que permanece disponible para fermentación ruminal. Los ensilados tienen menor EMF que los henos equivalentes por las pérdidas durante el proceso de ensilaje.</w:t>
            </w:r>
          </w:p>
        </w:tc>
      </w:tr>
      <w:tr w:rsidR="00AA098E" w14:paraId="17283136"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7528A4C" w14:textId="77777777" w:rsidR="00AA098E" w:rsidRDefault="00000000">
            <w:r>
              <w:rPr>
                <w:b/>
                <w:bCs/>
                <w:sz w:val="21"/>
                <w:szCs w:val="21"/>
              </w:rPr>
              <w:t>Calorimetría directa</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4908416" w14:textId="77777777" w:rsidR="00AA098E" w:rsidRDefault="00000000">
            <w:pPr>
              <w:jc w:val="both"/>
            </w:pPr>
            <w:r>
              <w:rPr>
                <w:sz w:val="21"/>
                <w:szCs w:val="21"/>
              </w:rPr>
              <w:t>Técnica que mide el calor perdido directamente desde el cuerpo del animal hacia el ambiente mediante una cámara calorimétrica aislada con serpentines de agua o sensores de gradiente de capa.</w:t>
            </w:r>
          </w:p>
        </w:tc>
      </w:tr>
      <w:tr w:rsidR="00AA098E" w14:paraId="69B4E41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7BF4A9B3" w14:textId="77777777" w:rsidR="00AA098E" w:rsidRDefault="00000000">
            <w:r>
              <w:rPr>
                <w:b/>
                <w:bCs/>
                <w:sz w:val="21"/>
                <w:szCs w:val="21"/>
              </w:rPr>
              <w:t>Calorimetría indirecta</w:t>
            </w:r>
          </w:p>
        </w:tc>
        <w:tc>
          <w:tcPr>
            <w:tcW w:w="67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741F23FF" w14:textId="77777777" w:rsidR="00AA098E" w:rsidRDefault="00000000">
            <w:pPr>
              <w:jc w:val="both"/>
            </w:pPr>
            <w:r>
              <w:rPr>
                <w:sz w:val="21"/>
                <w:szCs w:val="21"/>
              </w:rPr>
              <w:t>Técnica que calcula el calor producido a partir de la medición del intercambio respiratorio (O₂, CO₂, CH₄, N urinario) del animal confinado en una cámara de respiración hermética.</w:t>
            </w:r>
          </w:p>
        </w:tc>
      </w:tr>
      <w:tr w:rsidR="00AA098E" w14:paraId="1E408855"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B9F73AA" w14:textId="77777777" w:rsidR="00AA098E" w:rsidRDefault="00000000">
            <w:r>
              <w:rPr>
                <w:b/>
                <w:bCs/>
                <w:sz w:val="21"/>
                <w:szCs w:val="21"/>
              </w:rPr>
              <w:t>Metabolismo basal / en ayuno</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0F251FC5" w14:textId="77777777" w:rsidR="00AA098E" w:rsidRDefault="00000000">
            <w:pPr>
              <w:jc w:val="both"/>
            </w:pPr>
            <w:r>
              <w:rPr>
                <w:sz w:val="21"/>
                <w:szCs w:val="21"/>
              </w:rPr>
              <w:t xml:space="preserve">Nivel mínimo de producción de calor de un animal en ayuno, medido en condiciones de </w:t>
            </w:r>
            <w:proofErr w:type="spellStart"/>
            <w:r>
              <w:rPr>
                <w:sz w:val="21"/>
                <w:szCs w:val="21"/>
              </w:rPr>
              <w:t>termoneutralidad</w:t>
            </w:r>
            <w:proofErr w:type="spellEnd"/>
            <w:r>
              <w:rPr>
                <w:sz w:val="21"/>
                <w:szCs w:val="21"/>
              </w:rPr>
              <w:t>. Representa el costo energético de los procesos vitales esenciales.</w:t>
            </w:r>
          </w:p>
        </w:tc>
      </w:tr>
      <w:tr w:rsidR="00AA098E" w14:paraId="2C4CA11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2CBAEE76" w14:textId="77777777" w:rsidR="00AA098E" w:rsidRDefault="00000000">
            <w:r>
              <w:rPr>
                <w:b/>
                <w:bCs/>
                <w:sz w:val="21"/>
                <w:szCs w:val="21"/>
              </w:rPr>
              <w:t>Energía Metabolizable Verdadera (</w:t>
            </w:r>
            <w:proofErr w:type="spellStart"/>
            <w:r>
              <w:rPr>
                <w:b/>
                <w:bCs/>
                <w:sz w:val="21"/>
                <w:szCs w:val="21"/>
              </w:rPr>
              <w:t>EMv</w:t>
            </w:r>
            <w:proofErr w:type="spellEnd"/>
            <w:r>
              <w:rPr>
                <w:b/>
                <w:bCs/>
                <w:sz w:val="21"/>
                <w:szCs w:val="21"/>
              </w:rPr>
              <w:t>)</w:t>
            </w:r>
          </w:p>
        </w:tc>
        <w:tc>
          <w:tcPr>
            <w:tcW w:w="6760" w:type="dxa"/>
            <w:tcBorders>
              <w:top w:val="single" w:sz="1" w:space="0" w:color="CCCCCC"/>
              <w:left w:val="single" w:sz="1" w:space="0" w:color="CCCCCC"/>
              <w:bottom w:val="single" w:sz="1" w:space="0" w:color="CCCCCC"/>
              <w:right w:val="single" w:sz="1" w:space="0" w:color="CCCCCC"/>
            </w:tcBorders>
            <w:shd w:val="clear" w:color="auto" w:fill="EBF5FB"/>
            <w:tcMar>
              <w:top w:w="70" w:type="dxa"/>
              <w:left w:w="120" w:type="dxa"/>
              <w:bottom w:w="70" w:type="dxa"/>
              <w:right w:w="120" w:type="dxa"/>
            </w:tcMar>
          </w:tcPr>
          <w:p w14:paraId="1A5AE695" w14:textId="77777777" w:rsidR="00AA098E" w:rsidRDefault="00000000">
            <w:pPr>
              <w:jc w:val="both"/>
            </w:pPr>
            <w:r>
              <w:rPr>
                <w:sz w:val="21"/>
                <w:szCs w:val="21"/>
              </w:rPr>
              <w:t xml:space="preserve">Valor de EM corregido por las pérdidas endógenas; usado principalmente en avicultura mediante el método de alimentación forzada con </w:t>
            </w:r>
            <w:proofErr w:type="spellStart"/>
            <w:r>
              <w:rPr>
                <w:sz w:val="21"/>
                <w:szCs w:val="21"/>
              </w:rPr>
              <w:t>cockerels</w:t>
            </w:r>
            <w:proofErr w:type="spellEnd"/>
            <w:r>
              <w:rPr>
                <w:sz w:val="21"/>
                <w:szCs w:val="21"/>
              </w:rPr>
              <w:t xml:space="preserve"> (gallos).</w:t>
            </w:r>
          </w:p>
        </w:tc>
      </w:tr>
    </w:tbl>
    <w:p w14:paraId="12CBF932"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
        <w:gridCol w:w="8280"/>
      </w:tblGrid>
      <w:tr w:rsidR="00AA098E" w14:paraId="1A0C86B3" w14:textId="77777777">
        <w:tblPrEx>
          <w:tblCellMar>
            <w:top w:w="0" w:type="dxa"/>
            <w:bottom w:w="0" w:type="dxa"/>
          </w:tblCellMar>
        </w:tblPrEx>
        <w:tc>
          <w:tcPr>
            <w:tcW w:w="108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00" w:type="dxa"/>
              <w:bottom w:w="80" w:type="dxa"/>
              <w:right w:w="100" w:type="dxa"/>
            </w:tcMar>
          </w:tcPr>
          <w:p w14:paraId="3623BBD8" w14:textId="77777777" w:rsidR="00AA098E" w:rsidRDefault="00000000">
            <w:pPr>
              <w:jc w:val="center"/>
            </w:pPr>
            <w:r>
              <w:rPr>
                <w:b/>
                <w:bCs/>
                <w:color w:val="FFFFFF"/>
                <w:sz w:val="26"/>
                <w:szCs w:val="26"/>
              </w:rPr>
              <w:t>6</w:t>
            </w:r>
          </w:p>
        </w:tc>
        <w:tc>
          <w:tcPr>
            <w:tcW w:w="8280" w:type="dxa"/>
            <w:tcBorders>
              <w:top w:val="single" w:sz="1" w:space="0" w:color="CCCCCC"/>
              <w:left w:val="single" w:sz="1" w:space="0" w:color="CCCCCC"/>
              <w:bottom w:val="single" w:sz="1" w:space="0" w:color="CCCCCC"/>
              <w:right w:val="single" w:sz="1" w:space="0" w:color="CCCCCC"/>
            </w:tcBorders>
            <w:shd w:val="clear" w:color="auto" w:fill="2471A3"/>
            <w:tcMar>
              <w:top w:w="80" w:type="dxa"/>
              <w:left w:w="160" w:type="dxa"/>
              <w:bottom w:w="80" w:type="dxa"/>
              <w:right w:w="100" w:type="dxa"/>
            </w:tcMar>
          </w:tcPr>
          <w:p w14:paraId="13EA2EA7" w14:textId="77777777" w:rsidR="00AA098E" w:rsidRDefault="00000000">
            <w:r>
              <w:rPr>
                <w:b/>
                <w:bCs/>
                <w:color w:val="FFFFFF"/>
                <w:sz w:val="24"/>
                <w:szCs w:val="24"/>
              </w:rPr>
              <w:t>Preguntas orientadoras para la lectura crítica</w:t>
            </w:r>
          </w:p>
        </w:tc>
      </w:tr>
    </w:tbl>
    <w:p w14:paraId="6D98462F" w14:textId="77777777" w:rsidR="00AA098E" w:rsidRDefault="00AA098E">
      <w:pPr>
        <w:spacing w:before="40" w:after="40"/>
      </w:pPr>
    </w:p>
    <w:p w14:paraId="05C96C05" w14:textId="77777777" w:rsidR="00AA098E" w:rsidRDefault="00000000">
      <w:pPr>
        <w:spacing w:before="60" w:after="60"/>
        <w:jc w:val="both"/>
      </w:pPr>
      <w:r>
        <w:t>Mientras lee el capítulo, mantenga activas estas preguntas. No es necesario responderlas por escrito ahora; son un andamio para activar el pensamiento crítico:</w:t>
      </w:r>
    </w:p>
    <w:p w14:paraId="1B41A15C" w14:textId="77777777" w:rsidR="00AA098E" w:rsidRDefault="00000000">
      <w:pPr>
        <w:pStyle w:val="Prrafodelista"/>
        <w:numPr>
          <w:ilvl w:val="0"/>
          <w:numId w:val="2"/>
        </w:numPr>
        <w:spacing w:before="40" w:after="40"/>
        <w:jc w:val="both"/>
      </w:pPr>
      <w:r>
        <w:t>¿Por qué la EB por sí sola es un indicador deficiente del valor energético de un alimento para un rumiante?</w:t>
      </w:r>
    </w:p>
    <w:p w14:paraId="3FD7F9F9" w14:textId="77777777" w:rsidR="00AA098E" w:rsidRDefault="00000000">
      <w:pPr>
        <w:pStyle w:val="Prrafodelista"/>
        <w:numPr>
          <w:ilvl w:val="0"/>
          <w:numId w:val="2"/>
        </w:numPr>
        <w:spacing w:before="40" w:after="40"/>
        <w:jc w:val="both"/>
      </w:pPr>
      <w:r>
        <w:t>Si el metano es una pérdida energética para el animal, ¿por qué es tan difícil suprimirlo completamente sin consecuencias negativas?</w:t>
      </w:r>
    </w:p>
    <w:p w14:paraId="5B9D9E19" w14:textId="77777777" w:rsidR="00AA098E" w:rsidRDefault="00000000">
      <w:pPr>
        <w:pStyle w:val="Prrafodelista"/>
        <w:numPr>
          <w:ilvl w:val="0"/>
          <w:numId w:val="2"/>
        </w:numPr>
        <w:spacing w:before="40" w:after="40"/>
        <w:jc w:val="both"/>
      </w:pPr>
      <w:r>
        <w:t>El capítulo señala que el nivel de alimentación afecta el valor de EM. ¿Podría esto tener implicaciones prácticas en el cálculo de raciones para vacas de alta producción?</w:t>
      </w:r>
    </w:p>
    <w:p w14:paraId="48C6FA5A" w14:textId="77777777" w:rsidR="00AA098E" w:rsidRDefault="00000000">
      <w:pPr>
        <w:pStyle w:val="Prrafodelista"/>
        <w:numPr>
          <w:ilvl w:val="0"/>
          <w:numId w:val="2"/>
        </w:numPr>
        <w:spacing w:before="40" w:after="40"/>
        <w:jc w:val="both"/>
      </w:pPr>
      <w:r>
        <w:t>¿Cuál es la diferencia práctica entre usar ED o EM como sistema de expresión de energía para un equino versus un bovino lechero?</w:t>
      </w:r>
    </w:p>
    <w:p w14:paraId="147F1D4C" w14:textId="77777777" w:rsidR="00AA098E" w:rsidRDefault="00000000">
      <w:pPr>
        <w:pStyle w:val="Prrafodelista"/>
        <w:numPr>
          <w:ilvl w:val="0"/>
          <w:numId w:val="2"/>
        </w:numPr>
        <w:spacing w:before="40" w:after="40"/>
        <w:jc w:val="both"/>
      </w:pPr>
      <w:r>
        <w:t>¿Por qué el incremento calórico, que es una pérdida de energía, puede ser útil en climas fríos?</w:t>
      </w:r>
    </w:p>
    <w:p w14:paraId="6B93B4D7" w14:textId="77777777" w:rsidR="00AA098E" w:rsidRDefault="00000000">
      <w:pPr>
        <w:pStyle w:val="Prrafodelista"/>
        <w:numPr>
          <w:ilvl w:val="0"/>
          <w:numId w:val="2"/>
        </w:numPr>
        <w:spacing w:before="40" w:after="40"/>
        <w:jc w:val="both"/>
      </w:pPr>
      <w:r>
        <w:t>La Tabla 11.1 muestra que la cebada tiene diferente EM para aves, cerdos y rumiantes ovinos. ¿Cuál es la razón fisiológica de estas diferencias?</w:t>
      </w:r>
    </w:p>
    <w:p w14:paraId="1C8D79D8"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0"/>
        <w:gridCol w:w="8280"/>
      </w:tblGrid>
      <w:tr w:rsidR="00AA098E" w14:paraId="11524DC4" w14:textId="77777777">
        <w:tblPrEx>
          <w:tblCellMar>
            <w:top w:w="0" w:type="dxa"/>
            <w:bottom w:w="0" w:type="dxa"/>
          </w:tblCellMar>
        </w:tblPrEx>
        <w:tc>
          <w:tcPr>
            <w:tcW w:w="1080" w:type="dxa"/>
            <w:tcBorders>
              <w:top w:val="single" w:sz="1" w:space="0" w:color="CCCCCC"/>
              <w:left w:val="single" w:sz="1" w:space="0" w:color="CCCCCC"/>
              <w:bottom w:val="single" w:sz="1" w:space="0" w:color="CCCCCC"/>
              <w:right w:val="single" w:sz="1" w:space="0" w:color="CCCCCC"/>
            </w:tcBorders>
            <w:shd w:val="clear" w:color="auto" w:fill="1A3557"/>
            <w:tcMar>
              <w:top w:w="80" w:type="dxa"/>
              <w:left w:w="100" w:type="dxa"/>
              <w:bottom w:w="80" w:type="dxa"/>
              <w:right w:w="100" w:type="dxa"/>
            </w:tcMar>
          </w:tcPr>
          <w:p w14:paraId="7A880FEF" w14:textId="77777777" w:rsidR="00AA098E" w:rsidRDefault="00000000">
            <w:pPr>
              <w:jc w:val="center"/>
            </w:pPr>
            <w:r>
              <w:rPr>
                <w:b/>
                <w:bCs/>
                <w:color w:val="FFFFFF"/>
                <w:sz w:val="26"/>
                <w:szCs w:val="26"/>
              </w:rPr>
              <w:t>7</w:t>
            </w:r>
          </w:p>
        </w:tc>
        <w:tc>
          <w:tcPr>
            <w:tcW w:w="8280" w:type="dxa"/>
            <w:tcBorders>
              <w:top w:val="single" w:sz="1" w:space="0" w:color="CCCCCC"/>
              <w:left w:val="single" w:sz="1" w:space="0" w:color="CCCCCC"/>
              <w:bottom w:val="single" w:sz="1" w:space="0" w:color="CCCCCC"/>
              <w:right w:val="single" w:sz="1" w:space="0" w:color="CCCCCC"/>
            </w:tcBorders>
            <w:shd w:val="clear" w:color="auto" w:fill="2471A3"/>
            <w:tcMar>
              <w:top w:w="80" w:type="dxa"/>
              <w:left w:w="160" w:type="dxa"/>
              <w:bottom w:w="80" w:type="dxa"/>
              <w:right w:w="100" w:type="dxa"/>
            </w:tcMar>
          </w:tcPr>
          <w:p w14:paraId="50D83411" w14:textId="77777777" w:rsidR="00AA098E" w:rsidRDefault="00000000">
            <w:r>
              <w:rPr>
                <w:b/>
                <w:bCs/>
                <w:color w:val="FFFFFF"/>
                <w:sz w:val="24"/>
                <w:szCs w:val="24"/>
              </w:rPr>
              <w:t>Actividad de comprensión recomendada</w:t>
            </w:r>
          </w:p>
        </w:tc>
      </w:tr>
    </w:tbl>
    <w:p w14:paraId="1D7E06A9"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4E34686A" w14:textId="77777777">
        <w:tblPrEx>
          <w:tblCellMar>
            <w:top w:w="0" w:type="dxa"/>
            <w:bottom w:w="0" w:type="dxa"/>
          </w:tblCellMar>
        </w:tblPrEx>
        <w:tc>
          <w:tcPr>
            <w:tcW w:w="9360" w:type="dxa"/>
            <w:tcBorders>
              <w:top w:val="single" w:sz="1" w:space="0" w:color="117A65"/>
              <w:left w:val="thick" w:sz="10" w:space="0" w:color="117A65"/>
              <w:bottom w:val="single" w:sz="1" w:space="0" w:color="117A65"/>
              <w:right w:val="single" w:sz="1" w:space="0" w:color="117A65"/>
            </w:tcBorders>
            <w:shd w:val="clear" w:color="auto" w:fill="E8F8F5"/>
            <w:tcMar>
              <w:top w:w="100" w:type="dxa"/>
              <w:left w:w="180" w:type="dxa"/>
              <w:bottom w:w="100" w:type="dxa"/>
              <w:right w:w="160" w:type="dxa"/>
            </w:tcMar>
          </w:tcPr>
          <w:p w14:paraId="06D24C8D" w14:textId="77777777" w:rsidR="00AA098E" w:rsidRDefault="00000000">
            <w:pPr>
              <w:spacing w:after="60"/>
            </w:pPr>
            <w:r>
              <w:rPr>
                <w:b/>
                <w:bCs/>
                <w:color w:val="117A65"/>
              </w:rPr>
              <w:t>Actividad individual o grupal (resolución previa a la evaluación)</w:t>
            </w:r>
          </w:p>
          <w:p w14:paraId="4CCF77D1" w14:textId="77777777" w:rsidR="00AA098E" w:rsidRDefault="00000000">
            <w:pPr>
              <w:jc w:val="both"/>
            </w:pPr>
            <w:r>
              <w:rPr>
                <w:sz w:val="21"/>
                <w:szCs w:val="21"/>
              </w:rPr>
              <w:t xml:space="preserve">Con base en los datos de la Tabla 11.1 del capítulo, seleccione un alimento para rumiantes (por ejemplo, heno de gramíneas joven) y elabore un esquema de partición de la energía al estilo de la Fig. 11.2, expresando cada fracción tanto en MJ/kg MS como en </w:t>
            </w:r>
            <w:proofErr w:type="spellStart"/>
            <w:r>
              <w:rPr>
                <w:sz w:val="21"/>
                <w:szCs w:val="21"/>
              </w:rPr>
              <w:t>Mcal</w:t>
            </w:r>
            <w:proofErr w:type="spellEnd"/>
            <w:r>
              <w:rPr>
                <w:sz w:val="21"/>
                <w:szCs w:val="21"/>
              </w:rPr>
              <w:t xml:space="preserve">/kg MS. Calcule la </w:t>
            </w:r>
            <w:proofErr w:type="spellStart"/>
            <w:r>
              <w:rPr>
                <w:sz w:val="21"/>
                <w:szCs w:val="21"/>
              </w:rPr>
              <w:t>metabolizabilidad</w:t>
            </w:r>
            <w:proofErr w:type="spellEnd"/>
            <w:r>
              <w:rPr>
                <w:sz w:val="21"/>
                <w:szCs w:val="21"/>
              </w:rPr>
              <w:t xml:space="preserve"> (q) del alimento seleccionado e interprete qué porcentaje de la energía bruta se </w:t>
            </w:r>
            <w:r>
              <w:rPr>
                <w:sz w:val="21"/>
                <w:szCs w:val="21"/>
              </w:rPr>
              <w:lastRenderedPageBreak/>
              <w:t>pierde en cada etapa. Finalmente, discuta en qué contexto productivo (animal en mantenimiento, vaca lactante, novillo en crecimiento) sería más relevante usar EM versus EN.</w:t>
            </w:r>
          </w:p>
        </w:tc>
      </w:tr>
    </w:tbl>
    <w:p w14:paraId="4B967C08" w14:textId="77777777" w:rsidR="00AA098E" w:rsidRDefault="00AA098E">
      <w:pPr>
        <w:spacing w:before="40" w:after="40"/>
      </w:pPr>
    </w:p>
    <w:p w14:paraId="67210A5B" w14:textId="77777777" w:rsidR="00AA098E" w:rsidRDefault="00AA098E">
      <w:pPr>
        <w:pageBreakBefore/>
      </w:pPr>
    </w:p>
    <w:p w14:paraId="799741E3" w14:textId="77777777" w:rsidR="00AA098E" w:rsidRDefault="00000000">
      <w:pPr>
        <w:pStyle w:val="Ttulo1"/>
      </w:pPr>
      <w:r>
        <w:t>PARTE II: EVALUACIÓN</w:t>
      </w:r>
    </w:p>
    <w:p w14:paraId="3AC792D5" w14:textId="77777777" w:rsidR="00AA098E" w:rsidRDefault="00AA098E">
      <w:pPr>
        <w:pBdr>
          <w:bottom w:val="single" w:sz="6" w:space="1" w:color="1A3557"/>
        </w:pBd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3180"/>
        <w:gridCol w:w="1500"/>
        <w:gridCol w:w="3180"/>
      </w:tblGrid>
      <w:tr w:rsidR="00AA098E" w14:paraId="37A94C35"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D6EAF8"/>
            <w:tcMar>
              <w:top w:w="70" w:type="dxa"/>
              <w:left w:w="100" w:type="dxa"/>
              <w:bottom w:w="70" w:type="dxa"/>
              <w:right w:w="100" w:type="dxa"/>
            </w:tcMar>
          </w:tcPr>
          <w:p w14:paraId="1558C87A" w14:textId="77777777" w:rsidR="00AA098E" w:rsidRDefault="00000000">
            <w:pPr>
              <w:jc w:val="center"/>
            </w:pPr>
            <w:r>
              <w:rPr>
                <w:b/>
                <w:bCs/>
                <w:sz w:val="20"/>
                <w:szCs w:val="20"/>
              </w:rPr>
              <w:t>Nombre:</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A0FB4A9" w14:textId="77777777" w:rsidR="00AA098E" w:rsidRDefault="00AA098E"/>
        </w:tc>
        <w:tc>
          <w:tcPr>
            <w:tcW w:w="1500" w:type="dxa"/>
            <w:tcBorders>
              <w:top w:val="single" w:sz="1" w:space="0" w:color="CCCCCC"/>
              <w:left w:val="single" w:sz="1" w:space="0" w:color="CCCCCC"/>
              <w:bottom w:val="single" w:sz="1" w:space="0" w:color="CCCCCC"/>
              <w:right w:val="single" w:sz="1" w:space="0" w:color="CCCCCC"/>
            </w:tcBorders>
            <w:shd w:val="clear" w:color="auto" w:fill="D6EAF8"/>
            <w:tcMar>
              <w:top w:w="70" w:type="dxa"/>
              <w:left w:w="100" w:type="dxa"/>
              <w:bottom w:w="70" w:type="dxa"/>
              <w:right w:w="100" w:type="dxa"/>
            </w:tcMar>
          </w:tcPr>
          <w:p w14:paraId="17925DB0" w14:textId="77777777" w:rsidR="00AA098E" w:rsidRDefault="00000000">
            <w:pPr>
              <w:jc w:val="center"/>
            </w:pPr>
            <w:r>
              <w:rPr>
                <w:b/>
                <w:bCs/>
                <w:sz w:val="20"/>
                <w:szCs w:val="20"/>
              </w:rPr>
              <w:t>Fecha:</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520D571" w14:textId="77777777" w:rsidR="00AA098E" w:rsidRDefault="00AA098E"/>
        </w:tc>
      </w:tr>
      <w:tr w:rsidR="00AA098E" w14:paraId="71F029FE"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D6EAF8"/>
            <w:tcMar>
              <w:top w:w="70" w:type="dxa"/>
              <w:left w:w="100" w:type="dxa"/>
              <w:bottom w:w="70" w:type="dxa"/>
              <w:right w:w="100" w:type="dxa"/>
            </w:tcMar>
          </w:tcPr>
          <w:p w14:paraId="74DD6644" w14:textId="77777777" w:rsidR="00AA098E" w:rsidRDefault="00000000">
            <w:pPr>
              <w:jc w:val="center"/>
            </w:pPr>
            <w:r>
              <w:rPr>
                <w:b/>
                <w:bCs/>
                <w:sz w:val="20"/>
                <w:szCs w:val="20"/>
              </w:rPr>
              <w:t>Código:</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CA936D0" w14:textId="77777777" w:rsidR="00AA098E" w:rsidRDefault="00AA098E"/>
        </w:tc>
        <w:tc>
          <w:tcPr>
            <w:tcW w:w="1500" w:type="dxa"/>
            <w:tcBorders>
              <w:top w:val="single" w:sz="1" w:space="0" w:color="CCCCCC"/>
              <w:left w:val="single" w:sz="1" w:space="0" w:color="CCCCCC"/>
              <w:bottom w:val="single" w:sz="1" w:space="0" w:color="CCCCCC"/>
              <w:right w:val="single" w:sz="1" w:space="0" w:color="CCCCCC"/>
            </w:tcBorders>
            <w:shd w:val="clear" w:color="auto" w:fill="D6EAF8"/>
            <w:tcMar>
              <w:top w:w="70" w:type="dxa"/>
              <w:left w:w="100" w:type="dxa"/>
              <w:bottom w:w="70" w:type="dxa"/>
              <w:right w:w="100" w:type="dxa"/>
            </w:tcMar>
          </w:tcPr>
          <w:p w14:paraId="32A8A9FF" w14:textId="77777777" w:rsidR="00AA098E" w:rsidRDefault="00000000">
            <w:pPr>
              <w:jc w:val="center"/>
            </w:pPr>
            <w:r>
              <w:rPr>
                <w:b/>
                <w:bCs/>
                <w:sz w:val="20"/>
                <w:szCs w:val="20"/>
              </w:rPr>
              <w:t>Docente:</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B8E6CCA" w14:textId="77777777" w:rsidR="00AA098E" w:rsidRDefault="00AA098E"/>
        </w:tc>
      </w:tr>
    </w:tbl>
    <w:p w14:paraId="2587E059" w14:textId="77777777" w:rsidR="00AA098E" w:rsidRDefault="00AA098E">
      <w:pPr>
        <w:spacing w:before="40" w:after="40"/>
      </w:pPr>
    </w:p>
    <w:p w14:paraId="68B67F89" w14:textId="77777777" w:rsidR="00AA098E" w:rsidRDefault="00000000">
      <w:pPr>
        <w:spacing w:before="180" w:after="80"/>
      </w:pPr>
      <w:r>
        <w:rPr>
          <w:b/>
          <w:bCs/>
          <w:color w:val="1A3557"/>
          <w:sz w:val="24"/>
          <w:szCs w:val="24"/>
        </w:rPr>
        <w:t>SECCIÓN A: Preguntas de desarrollo (10 preguntas — 1,0 punto cada una)</w:t>
      </w:r>
    </w:p>
    <w:p w14:paraId="3C47965E" w14:textId="77777777" w:rsidR="00AA098E" w:rsidRDefault="00000000">
      <w:pPr>
        <w:spacing w:before="60" w:after="60"/>
        <w:jc w:val="both"/>
      </w:pPr>
      <w:r>
        <w:t>Instrucciones: Responda de manera clara, completa y con sus propias palabras. Use terminología técnica adecuada y, cuando corresponda, cite datos o fórmulas del capítulo para sustentar su respuesta.</w:t>
      </w:r>
    </w:p>
    <w:p w14:paraId="216067B2"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0D66F2B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0A76DF73" w14:textId="77777777" w:rsidR="00AA098E" w:rsidRDefault="00000000">
            <w:pPr>
              <w:jc w:val="both"/>
            </w:pPr>
            <w:r>
              <w:rPr>
                <w:b/>
                <w:bCs/>
                <w:color w:val="1A3557"/>
              </w:rPr>
              <w:t xml:space="preserve">Pregunta 1. </w:t>
            </w:r>
            <w:r>
              <w:t>Explique por qué la energía bruta (EB) no es una medida adecuada del valor energético de un alimento para los rumiantes. ¿Qué tipos de pérdidas energéticas deben considerarse antes de llegar a una medida más útil? Mencione al menos cuatro.</w:t>
            </w:r>
          </w:p>
        </w:tc>
      </w:tr>
    </w:tbl>
    <w:p w14:paraId="4179B882" w14:textId="77777777" w:rsidR="00AA098E" w:rsidRDefault="00AA098E">
      <w:pPr>
        <w:spacing w:before="40" w:after="40"/>
      </w:pPr>
    </w:p>
    <w:p w14:paraId="75A83A40" w14:textId="77777777" w:rsidR="00AA098E" w:rsidRDefault="00AA098E">
      <w:pPr>
        <w:pBdr>
          <w:bottom w:val="single" w:sz="1" w:space="1" w:color="AAAAAA"/>
        </w:pBdr>
        <w:spacing w:before="16" w:after="16"/>
      </w:pPr>
    </w:p>
    <w:p w14:paraId="51CFA016" w14:textId="77777777" w:rsidR="00AA098E" w:rsidRDefault="00AA098E">
      <w:pPr>
        <w:pBdr>
          <w:bottom w:val="single" w:sz="1" w:space="1" w:color="AAAAAA"/>
        </w:pBdr>
        <w:spacing w:before="16" w:after="16"/>
      </w:pPr>
    </w:p>
    <w:p w14:paraId="253D48FB" w14:textId="77777777" w:rsidR="00AA098E" w:rsidRDefault="00AA098E">
      <w:pPr>
        <w:pBdr>
          <w:bottom w:val="single" w:sz="1" w:space="1" w:color="AAAAAA"/>
        </w:pBdr>
        <w:spacing w:before="16" w:after="16"/>
      </w:pPr>
    </w:p>
    <w:p w14:paraId="3B25889F" w14:textId="77777777" w:rsidR="00AA098E" w:rsidRDefault="00AA098E">
      <w:pPr>
        <w:pBdr>
          <w:bottom w:val="single" w:sz="1" w:space="1" w:color="AAAAAA"/>
        </w:pBdr>
        <w:spacing w:before="16" w:after="16"/>
      </w:pPr>
    </w:p>
    <w:p w14:paraId="29F70186"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61F65A17"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04022948" w14:textId="77777777" w:rsidR="00AA098E" w:rsidRDefault="00000000">
            <w:pPr>
              <w:jc w:val="both"/>
            </w:pPr>
            <w:r>
              <w:rPr>
                <w:b/>
                <w:bCs/>
                <w:color w:val="1A3557"/>
              </w:rPr>
              <w:t xml:space="preserve">Pregunta 2. </w:t>
            </w:r>
            <w:r>
              <w:t>Describa el principio de funcionamiento del calorímetro de bomba. ¿Qué variables se miden durante el ensayo y cómo se calcula la energía bruta a partir de ellas? ¿Para qué tipos de muestras puede emplearse esta técnica además de alimentos completos?</w:t>
            </w:r>
          </w:p>
        </w:tc>
      </w:tr>
    </w:tbl>
    <w:p w14:paraId="42EB0144" w14:textId="77777777" w:rsidR="00AA098E" w:rsidRDefault="00AA098E">
      <w:pPr>
        <w:spacing w:before="40" w:after="40"/>
      </w:pPr>
    </w:p>
    <w:p w14:paraId="4C9C7088" w14:textId="77777777" w:rsidR="00AA098E" w:rsidRDefault="00AA098E">
      <w:pPr>
        <w:pBdr>
          <w:bottom w:val="single" w:sz="1" w:space="1" w:color="AAAAAA"/>
        </w:pBdr>
        <w:spacing w:before="16" w:after="16"/>
      </w:pPr>
    </w:p>
    <w:p w14:paraId="289601A7" w14:textId="77777777" w:rsidR="00AA098E" w:rsidRDefault="00AA098E">
      <w:pPr>
        <w:pBdr>
          <w:bottom w:val="single" w:sz="1" w:space="1" w:color="AAAAAA"/>
        </w:pBdr>
        <w:spacing w:before="16" w:after="16"/>
      </w:pPr>
    </w:p>
    <w:p w14:paraId="1DCA1AE4" w14:textId="77777777" w:rsidR="00AA098E" w:rsidRDefault="00AA098E">
      <w:pPr>
        <w:pBdr>
          <w:bottom w:val="single" w:sz="1" w:space="1" w:color="AAAAAA"/>
        </w:pBdr>
        <w:spacing w:before="16" w:after="16"/>
      </w:pPr>
    </w:p>
    <w:p w14:paraId="6D7671A5" w14:textId="77777777" w:rsidR="00AA098E" w:rsidRDefault="00AA098E">
      <w:pPr>
        <w:pBdr>
          <w:bottom w:val="single" w:sz="1" w:space="1" w:color="AAAAAA"/>
        </w:pBdr>
        <w:spacing w:before="16" w:after="16"/>
      </w:pPr>
    </w:p>
    <w:p w14:paraId="73F2B874"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7C2E074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419B4189" w14:textId="77777777" w:rsidR="00AA098E" w:rsidRDefault="00000000">
            <w:pPr>
              <w:jc w:val="both"/>
            </w:pPr>
            <w:r>
              <w:rPr>
                <w:b/>
                <w:bCs/>
                <w:color w:val="1A3557"/>
              </w:rPr>
              <w:t xml:space="preserve">Pregunta 3. </w:t>
            </w:r>
            <w:r>
              <w:t>Defina energía metabolizable (EM) y explique mediante la fórmula de cálculo qué pérdidas energéticas se descuentan de la energía digestible para obtenerla. ¿Por qué la EM es la medida energética de referencia más utilizada en rumiantes?</w:t>
            </w:r>
          </w:p>
        </w:tc>
      </w:tr>
    </w:tbl>
    <w:p w14:paraId="0CDAE958" w14:textId="77777777" w:rsidR="00AA098E" w:rsidRDefault="00AA098E">
      <w:pPr>
        <w:spacing w:before="40" w:after="40"/>
      </w:pPr>
    </w:p>
    <w:p w14:paraId="45369CAD" w14:textId="77777777" w:rsidR="00AA098E" w:rsidRDefault="00AA098E">
      <w:pPr>
        <w:pBdr>
          <w:bottom w:val="single" w:sz="1" w:space="1" w:color="AAAAAA"/>
        </w:pBdr>
        <w:spacing w:before="16" w:after="16"/>
      </w:pPr>
    </w:p>
    <w:p w14:paraId="5B256C2B" w14:textId="77777777" w:rsidR="00AA098E" w:rsidRDefault="00AA098E">
      <w:pPr>
        <w:pBdr>
          <w:bottom w:val="single" w:sz="1" w:space="1" w:color="AAAAAA"/>
        </w:pBdr>
        <w:spacing w:before="16" w:after="16"/>
      </w:pPr>
    </w:p>
    <w:p w14:paraId="45B386DC" w14:textId="77777777" w:rsidR="00AA098E" w:rsidRDefault="00AA098E">
      <w:pPr>
        <w:pBdr>
          <w:bottom w:val="single" w:sz="1" w:space="1" w:color="AAAAAA"/>
        </w:pBdr>
        <w:spacing w:before="16" w:after="16"/>
      </w:pPr>
    </w:p>
    <w:p w14:paraId="13498C94" w14:textId="77777777" w:rsidR="00AA098E" w:rsidRDefault="00AA098E">
      <w:pPr>
        <w:pBdr>
          <w:bottom w:val="single" w:sz="1" w:space="1" w:color="AAAAAA"/>
        </w:pBdr>
        <w:spacing w:before="16" w:after="16"/>
      </w:pPr>
    </w:p>
    <w:p w14:paraId="07A2B767"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481FA51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08628F49" w14:textId="77777777" w:rsidR="00AA098E" w:rsidRDefault="00000000">
            <w:pPr>
              <w:jc w:val="both"/>
            </w:pPr>
            <w:r>
              <w:rPr>
                <w:b/>
                <w:bCs/>
                <w:color w:val="1A3557"/>
              </w:rPr>
              <w:lastRenderedPageBreak/>
              <w:t xml:space="preserve">Pregunta 4. </w:t>
            </w:r>
            <w:r>
              <w:t xml:space="preserve">Un heno suministrado a ovejas presenta los siguientes datos: EB del alimento = 18,0 MJ/kg MS; digestibilidad de la EB = 51,5%; pérdida de energía en orina = 0,90 MJ/día; pérdida de energía en metano = 1,25 MJ/día; ingesta de materia seca = 1,63 kg/día. Calcule: a) la energía digestible (ED), b) la </w:t>
            </w:r>
            <w:proofErr w:type="spellStart"/>
            <w:r>
              <w:t>metabolizabilidad</w:t>
            </w:r>
            <w:proofErr w:type="spellEnd"/>
            <w:r>
              <w:t xml:space="preserve"> (q) y c) la energía metabolizable (EM) en MJ/kg MS. Exprese también los resultados en </w:t>
            </w:r>
            <w:proofErr w:type="spellStart"/>
            <w:r>
              <w:t>Mcal</w:t>
            </w:r>
            <w:proofErr w:type="spellEnd"/>
            <w:r>
              <w:t xml:space="preserve">/kg MS usando el factor 1 MJ = 0,2389 </w:t>
            </w:r>
            <w:proofErr w:type="spellStart"/>
            <w:r>
              <w:t>Mcal</w:t>
            </w:r>
            <w:proofErr w:type="spellEnd"/>
            <w:r>
              <w:t>.</w:t>
            </w:r>
          </w:p>
        </w:tc>
      </w:tr>
    </w:tbl>
    <w:p w14:paraId="010CEE00" w14:textId="77777777" w:rsidR="00AA098E" w:rsidRDefault="00AA098E">
      <w:pPr>
        <w:spacing w:before="40" w:after="40"/>
      </w:pPr>
    </w:p>
    <w:p w14:paraId="68132188" w14:textId="77777777" w:rsidR="00AA098E" w:rsidRDefault="00AA098E">
      <w:pPr>
        <w:pBdr>
          <w:bottom w:val="single" w:sz="1" w:space="1" w:color="AAAAAA"/>
        </w:pBdr>
        <w:spacing w:before="16" w:after="16"/>
      </w:pPr>
    </w:p>
    <w:p w14:paraId="40FA4CB4" w14:textId="77777777" w:rsidR="00AA098E" w:rsidRDefault="00AA098E">
      <w:pPr>
        <w:pBdr>
          <w:bottom w:val="single" w:sz="1" w:space="1" w:color="AAAAAA"/>
        </w:pBdr>
        <w:spacing w:before="16" w:after="16"/>
      </w:pPr>
    </w:p>
    <w:p w14:paraId="5D5D62B7" w14:textId="77777777" w:rsidR="00AA098E" w:rsidRDefault="00AA098E">
      <w:pPr>
        <w:pBdr>
          <w:bottom w:val="single" w:sz="1" w:space="1" w:color="AAAAAA"/>
        </w:pBdr>
        <w:spacing w:before="16" w:after="16"/>
      </w:pPr>
    </w:p>
    <w:p w14:paraId="62A0F1B3" w14:textId="77777777" w:rsidR="00AA098E" w:rsidRDefault="00AA098E">
      <w:pPr>
        <w:pBdr>
          <w:bottom w:val="single" w:sz="1" w:space="1" w:color="AAAAAA"/>
        </w:pBdr>
        <w:spacing w:before="16" w:after="16"/>
      </w:pPr>
    </w:p>
    <w:p w14:paraId="53655D75" w14:textId="77777777" w:rsidR="00AA098E" w:rsidRDefault="00AA098E">
      <w:pPr>
        <w:pBdr>
          <w:bottom w:val="single" w:sz="1" w:space="1" w:color="AAAAAA"/>
        </w:pBdr>
        <w:spacing w:before="16" w:after="16"/>
      </w:pPr>
    </w:p>
    <w:p w14:paraId="72BF2DE3" w14:textId="77777777" w:rsidR="00AA098E" w:rsidRDefault="00AA098E">
      <w:pPr>
        <w:pBdr>
          <w:bottom w:val="single" w:sz="1" w:space="1" w:color="AAAAAA"/>
        </w:pBdr>
        <w:spacing w:before="16" w:after="16"/>
      </w:pPr>
    </w:p>
    <w:p w14:paraId="2B505C3F"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37707B37"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44EF9D40" w14:textId="77777777" w:rsidR="00AA098E" w:rsidRDefault="00000000">
            <w:pPr>
              <w:jc w:val="both"/>
            </w:pPr>
            <w:r>
              <w:rPr>
                <w:b/>
                <w:bCs/>
                <w:color w:val="1A3557"/>
              </w:rPr>
              <w:t xml:space="preserve">Pregunta 5. </w:t>
            </w:r>
            <w:r>
              <w:t>El metano es el principal gas combustible producido en el rumen. Explique: a) por qué representa una pérdida de energía para el animal, b) cuál es su magnitud aproximada como porcentaje de la EB en rumiantes a nivel de mantenimiento, c) por qué no es sencillo eliminarlo completamente y qué consecuencias tendría intentarlo.</w:t>
            </w:r>
          </w:p>
        </w:tc>
      </w:tr>
    </w:tbl>
    <w:p w14:paraId="7133B416" w14:textId="77777777" w:rsidR="00AA098E" w:rsidRDefault="00AA098E">
      <w:pPr>
        <w:spacing w:before="40" w:after="40"/>
      </w:pPr>
    </w:p>
    <w:p w14:paraId="6790984A" w14:textId="77777777" w:rsidR="00AA098E" w:rsidRDefault="00AA098E">
      <w:pPr>
        <w:pBdr>
          <w:bottom w:val="single" w:sz="1" w:space="1" w:color="AAAAAA"/>
        </w:pBdr>
        <w:spacing w:before="16" w:after="16"/>
      </w:pPr>
    </w:p>
    <w:p w14:paraId="312F4918" w14:textId="77777777" w:rsidR="00AA098E" w:rsidRDefault="00AA098E">
      <w:pPr>
        <w:pBdr>
          <w:bottom w:val="single" w:sz="1" w:space="1" w:color="AAAAAA"/>
        </w:pBdr>
        <w:spacing w:before="16" w:after="16"/>
      </w:pPr>
    </w:p>
    <w:p w14:paraId="7E13DB02" w14:textId="77777777" w:rsidR="00AA098E" w:rsidRDefault="00AA098E">
      <w:pPr>
        <w:pBdr>
          <w:bottom w:val="single" w:sz="1" w:space="1" w:color="AAAAAA"/>
        </w:pBdr>
        <w:spacing w:before="16" w:after="16"/>
      </w:pPr>
    </w:p>
    <w:p w14:paraId="5AC5CBE5" w14:textId="77777777" w:rsidR="00AA098E" w:rsidRDefault="00AA098E">
      <w:pPr>
        <w:pBdr>
          <w:bottom w:val="single" w:sz="1" w:space="1" w:color="AAAAAA"/>
        </w:pBdr>
        <w:spacing w:before="16" w:after="16"/>
      </w:pPr>
    </w:p>
    <w:p w14:paraId="712BE6E1" w14:textId="77777777" w:rsidR="00AA098E" w:rsidRDefault="00AA098E">
      <w:pPr>
        <w:pBdr>
          <w:bottom w:val="single" w:sz="1" w:space="1" w:color="AAAAAA"/>
        </w:pBdr>
        <w:spacing w:before="16" w:after="16"/>
      </w:pPr>
    </w:p>
    <w:p w14:paraId="3C454C03"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14F1E53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4981D5BF" w14:textId="77777777" w:rsidR="00AA098E" w:rsidRDefault="00000000">
            <w:pPr>
              <w:jc w:val="both"/>
            </w:pPr>
            <w:r>
              <w:rPr>
                <w:b/>
                <w:bCs/>
                <w:color w:val="1A3557"/>
              </w:rPr>
              <w:t xml:space="preserve">Pregunta 6. </w:t>
            </w:r>
            <w:r>
              <w:t>¿Qué es el incremento calórico de un alimento? Describa al menos cuatro procesos biológicos que contribuyen a su generación en el rumiante e indique el porcentaje aproximado de la ingesta de EM que representa cada uno, según el capítulo.</w:t>
            </w:r>
          </w:p>
        </w:tc>
      </w:tr>
    </w:tbl>
    <w:p w14:paraId="1EF441BC" w14:textId="77777777" w:rsidR="00AA098E" w:rsidRDefault="00AA098E">
      <w:pPr>
        <w:spacing w:before="40" w:after="40"/>
      </w:pPr>
    </w:p>
    <w:p w14:paraId="1B8A8458" w14:textId="77777777" w:rsidR="00AA098E" w:rsidRDefault="00AA098E">
      <w:pPr>
        <w:pBdr>
          <w:bottom w:val="single" w:sz="1" w:space="1" w:color="AAAAAA"/>
        </w:pBdr>
        <w:spacing w:before="16" w:after="16"/>
      </w:pPr>
    </w:p>
    <w:p w14:paraId="2C03DC8B" w14:textId="77777777" w:rsidR="00AA098E" w:rsidRDefault="00AA098E">
      <w:pPr>
        <w:pBdr>
          <w:bottom w:val="single" w:sz="1" w:space="1" w:color="AAAAAA"/>
        </w:pBdr>
        <w:spacing w:before="16" w:after="16"/>
      </w:pPr>
    </w:p>
    <w:p w14:paraId="2B30794B" w14:textId="77777777" w:rsidR="00AA098E" w:rsidRDefault="00AA098E">
      <w:pPr>
        <w:pBdr>
          <w:bottom w:val="single" w:sz="1" w:space="1" w:color="AAAAAA"/>
        </w:pBdr>
        <w:spacing w:before="16" w:after="16"/>
      </w:pPr>
    </w:p>
    <w:p w14:paraId="7DA9FFF1" w14:textId="77777777" w:rsidR="00AA098E" w:rsidRDefault="00AA098E">
      <w:pPr>
        <w:pBdr>
          <w:bottom w:val="single" w:sz="1" w:space="1" w:color="AAAAAA"/>
        </w:pBdr>
        <w:spacing w:before="16" w:after="16"/>
      </w:pPr>
    </w:p>
    <w:p w14:paraId="7DCCCE9D" w14:textId="77777777" w:rsidR="00AA098E" w:rsidRDefault="00AA098E">
      <w:pPr>
        <w:pBdr>
          <w:bottom w:val="single" w:sz="1" w:space="1" w:color="AAAAAA"/>
        </w:pBdr>
        <w:spacing w:before="16" w:after="16"/>
      </w:pPr>
    </w:p>
    <w:p w14:paraId="351F45DC"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0EFF9CC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0BC7E743" w14:textId="77777777" w:rsidR="00AA098E" w:rsidRDefault="00000000">
            <w:pPr>
              <w:jc w:val="both"/>
            </w:pPr>
            <w:r>
              <w:rPr>
                <w:b/>
                <w:bCs/>
                <w:color w:val="1A3557"/>
              </w:rPr>
              <w:t xml:space="preserve">Pregunta 7. </w:t>
            </w:r>
            <w:r>
              <w:t>La Tabla 11.1 del capítulo muestra que la cebada tiene una EM de 13,3 MJ/kg MS para aves, 14,2 MJ/kg MS para cerdos y 12,9 MJ/kg MS para ovinos. Explique por qué el mismo alimento tiene diferente valor de EM según la especie animal. ¿Qué tipo de digestión es responsable de esta diferencia y qué implicación tiene para el rumiante?</w:t>
            </w:r>
          </w:p>
        </w:tc>
      </w:tr>
    </w:tbl>
    <w:p w14:paraId="7F2D606A" w14:textId="77777777" w:rsidR="00AA098E" w:rsidRDefault="00AA098E">
      <w:pPr>
        <w:spacing w:before="40" w:after="40"/>
      </w:pPr>
    </w:p>
    <w:p w14:paraId="0AD8CD94" w14:textId="77777777" w:rsidR="00AA098E" w:rsidRDefault="00AA098E">
      <w:pPr>
        <w:pBdr>
          <w:bottom w:val="single" w:sz="1" w:space="1" w:color="AAAAAA"/>
        </w:pBdr>
        <w:spacing w:before="16" w:after="16"/>
      </w:pPr>
    </w:p>
    <w:p w14:paraId="3A535F0A" w14:textId="77777777" w:rsidR="00AA098E" w:rsidRDefault="00AA098E">
      <w:pPr>
        <w:pBdr>
          <w:bottom w:val="single" w:sz="1" w:space="1" w:color="AAAAAA"/>
        </w:pBdr>
        <w:spacing w:before="16" w:after="16"/>
      </w:pPr>
    </w:p>
    <w:p w14:paraId="2B71C5EC" w14:textId="77777777" w:rsidR="00AA098E" w:rsidRDefault="00AA098E">
      <w:pPr>
        <w:pBdr>
          <w:bottom w:val="single" w:sz="1" w:space="1" w:color="AAAAAA"/>
        </w:pBdr>
        <w:spacing w:before="16" w:after="16"/>
      </w:pPr>
    </w:p>
    <w:p w14:paraId="46C2A68E" w14:textId="77777777" w:rsidR="00AA098E" w:rsidRDefault="00AA098E">
      <w:pPr>
        <w:pBdr>
          <w:bottom w:val="single" w:sz="1" w:space="1" w:color="AAAAAA"/>
        </w:pBdr>
        <w:spacing w:before="16" w:after="16"/>
      </w:pPr>
    </w:p>
    <w:p w14:paraId="347C7BCA" w14:textId="77777777" w:rsidR="00AA098E" w:rsidRDefault="00AA098E">
      <w:pPr>
        <w:pBdr>
          <w:bottom w:val="single" w:sz="1" w:space="1" w:color="AAAAAA"/>
        </w:pBdr>
        <w:spacing w:before="16" w:after="16"/>
      </w:pPr>
    </w:p>
    <w:p w14:paraId="26A5C4EF"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26AF423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4080C26A" w14:textId="77777777" w:rsidR="00AA098E" w:rsidRDefault="00000000">
            <w:pPr>
              <w:jc w:val="both"/>
            </w:pPr>
            <w:r>
              <w:rPr>
                <w:b/>
                <w:bCs/>
                <w:color w:val="1A3557"/>
              </w:rPr>
              <w:t xml:space="preserve">Pregunta 8. </w:t>
            </w:r>
            <w:r>
              <w:t>Explique el concepto de energía neta (EN) y distinga entre EN para mantenimiento y EN para producción. ¿Por qué la producción total de calor de un animal no equivale a una pérdida total de energía? ¿Qué parte del calor producido debe considerarse pérdida verdadera y cuál es útil?</w:t>
            </w:r>
          </w:p>
        </w:tc>
      </w:tr>
    </w:tbl>
    <w:p w14:paraId="2C8AF192" w14:textId="77777777" w:rsidR="00AA098E" w:rsidRDefault="00AA098E">
      <w:pPr>
        <w:spacing w:before="40" w:after="40"/>
      </w:pPr>
    </w:p>
    <w:p w14:paraId="6962487A" w14:textId="77777777" w:rsidR="00AA098E" w:rsidRDefault="00AA098E">
      <w:pPr>
        <w:pBdr>
          <w:bottom w:val="single" w:sz="1" w:space="1" w:color="AAAAAA"/>
        </w:pBdr>
        <w:spacing w:before="16" w:after="16"/>
      </w:pPr>
    </w:p>
    <w:p w14:paraId="7A83535F" w14:textId="77777777" w:rsidR="00AA098E" w:rsidRDefault="00AA098E">
      <w:pPr>
        <w:pBdr>
          <w:bottom w:val="single" w:sz="1" w:space="1" w:color="AAAAAA"/>
        </w:pBdr>
        <w:spacing w:before="16" w:after="16"/>
      </w:pPr>
    </w:p>
    <w:p w14:paraId="1B2268A9" w14:textId="77777777" w:rsidR="00AA098E" w:rsidRDefault="00AA098E">
      <w:pPr>
        <w:pBdr>
          <w:bottom w:val="single" w:sz="1" w:space="1" w:color="AAAAAA"/>
        </w:pBdr>
        <w:spacing w:before="16" w:after="16"/>
      </w:pPr>
    </w:p>
    <w:p w14:paraId="1215ECB2" w14:textId="77777777" w:rsidR="00AA098E" w:rsidRDefault="00AA098E">
      <w:pPr>
        <w:pBdr>
          <w:bottom w:val="single" w:sz="1" w:space="1" w:color="AAAAAA"/>
        </w:pBdr>
        <w:spacing w:before="16" w:after="16"/>
      </w:pPr>
    </w:p>
    <w:p w14:paraId="6E261F36" w14:textId="77777777" w:rsidR="00AA098E" w:rsidRDefault="00AA098E">
      <w:pPr>
        <w:pBdr>
          <w:bottom w:val="single" w:sz="1" w:space="1" w:color="AAAAAA"/>
        </w:pBdr>
        <w:spacing w:before="16" w:after="16"/>
      </w:pPr>
    </w:p>
    <w:p w14:paraId="47883D73"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2BCFA07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50AA2EBB" w14:textId="77777777" w:rsidR="00AA098E" w:rsidRDefault="00000000">
            <w:pPr>
              <w:jc w:val="both"/>
            </w:pPr>
            <w:r>
              <w:rPr>
                <w:b/>
                <w:bCs/>
                <w:color w:val="1A3557"/>
              </w:rPr>
              <w:t xml:space="preserve">Pregunta 9. </w:t>
            </w:r>
            <w:r>
              <w:t>Describa el método de la diferencia utilizado en calorimetría directa para estimar el incremento calórico de un alimento (Fig. 11.3 y Cuadro 11.2). ¿Por qué se requieren dos niveles de ingesta de EM en lugar de uno solo? Usando los datos del Cuadro 11.2, muestre cómo se calcula el incremento calórico e interprételo.</w:t>
            </w:r>
          </w:p>
        </w:tc>
      </w:tr>
    </w:tbl>
    <w:p w14:paraId="574CAC1B" w14:textId="77777777" w:rsidR="00AA098E" w:rsidRDefault="00AA098E">
      <w:pPr>
        <w:spacing w:before="40" w:after="40"/>
      </w:pPr>
    </w:p>
    <w:p w14:paraId="337379B3" w14:textId="77777777" w:rsidR="00AA098E" w:rsidRDefault="00AA098E">
      <w:pPr>
        <w:pBdr>
          <w:bottom w:val="single" w:sz="1" w:space="1" w:color="AAAAAA"/>
        </w:pBdr>
        <w:spacing w:before="16" w:after="16"/>
      </w:pPr>
    </w:p>
    <w:p w14:paraId="7010A576" w14:textId="77777777" w:rsidR="00AA098E" w:rsidRDefault="00AA098E">
      <w:pPr>
        <w:pBdr>
          <w:bottom w:val="single" w:sz="1" w:space="1" w:color="AAAAAA"/>
        </w:pBdr>
        <w:spacing w:before="16" w:after="16"/>
      </w:pPr>
    </w:p>
    <w:p w14:paraId="49A88D1D" w14:textId="77777777" w:rsidR="00AA098E" w:rsidRDefault="00AA098E">
      <w:pPr>
        <w:pBdr>
          <w:bottom w:val="single" w:sz="1" w:space="1" w:color="AAAAAA"/>
        </w:pBdr>
        <w:spacing w:before="16" w:after="16"/>
      </w:pPr>
    </w:p>
    <w:p w14:paraId="623A64EE" w14:textId="77777777" w:rsidR="00AA098E" w:rsidRDefault="00AA098E">
      <w:pPr>
        <w:pBdr>
          <w:bottom w:val="single" w:sz="1" w:space="1" w:color="AAAAAA"/>
        </w:pBdr>
        <w:spacing w:before="16" w:after="16"/>
      </w:pPr>
    </w:p>
    <w:p w14:paraId="753EDEAA" w14:textId="77777777" w:rsidR="00AA098E" w:rsidRDefault="00AA098E">
      <w:pPr>
        <w:pBdr>
          <w:bottom w:val="single" w:sz="1" w:space="1" w:color="AAAAAA"/>
        </w:pBdr>
        <w:spacing w:before="16" w:after="16"/>
      </w:pPr>
    </w:p>
    <w:p w14:paraId="07F128A8" w14:textId="77777777" w:rsidR="00AA098E" w:rsidRDefault="00AA098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A098E" w14:paraId="35341E3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60" w:type="dxa"/>
              <w:bottom w:w="100" w:type="dxa"/>
              <w:right w:w="160" w:type="dxa"/>
            </w:tcMar>
          </w:tcPr>
          <w:p w14:paraId="49B1631D" w14:textId="77777777" w:rsidR="00AA098E" w:rsidRDefault="00000000">
            <w:pPr>
              <w:jc w:val="both"/>
            </w:pPr>
            <w:r>
              <w:rPr>
                <w:b/>
                <w:bCs/>
                <w:color w:val="1A3557"/>
              </w:rPr>
              <w:t xml:space="preserve">Pregunta 10. </w:t>
            </w:r>
            <w:r>
              <w:t>Desde la perspectiva de un médico veterinario zootecnista que trabaja en una finca de ganadería doble propósito (leche y carne) en el trópico colombiano, ¿cuál sería la importancia práctica de conocer el valor de EM y EN de los forrajes disponibles? Proponga un escenario concreto en que el desconocimiento de estos valores haya podido llevar a un error en el manejo nutricional del hato y cómo corregirlo.</w:t>
            </w:r>
          </w:p>
        </w:tc>
      </w:tr>
    </w:tbl>
    <w:p w14:paraId="2B77CCD1" w14:textId="77777777" w:rsidR="00AA098E" w:rsidRDefault="00AA098E">
      <w:pPr>
        <w:spacing w:before="40" w:after="40"/>
      </w:pPr>
    </w:p>
    <w:p w14:paraId="2DF9478B" w14:textId="77777777" w:rsidR="00AA098E" w:rsidRDefault="00AA098E">
      <w:pPr>
        <w:pBdr>
          <w:bottom w:val="single" w:sz="1" w:space="1" w:color="AAAAAA"/>
        </w:pBdr>
        <w:spacing w:before="16" w:after="16"/>
      </w:pPr>
    </w:p>
    <w:p w14:paraId="4F3A5C43" w14:textId="77777777" w:rsidR="00AA098E" w:rsidRDefault="00AA098E">
      <w:pPr>
        <w:pBdr>
          <w:bottom w:val="single" w:sz="1" w:space="1" w:color="AAAAAA"/>
        </w:pBdr>
        <w:spacing w:before="16" w:after="16"/>
      </w:pPr>
    </w:p>
    <w:p w14:paraId="0CF25C19" w14:textId="77777777" w:rsidR="00AA098E" w:rsidRDefault="00AA098E">
      <w:pPr>
        <w:pBdr>
          <w:bottom w:val="single" w:sz="1" w:space="1" w:color="AAAAAA"/>
        </w:pBdr>
        <w:spacing w:before="16" w:after="16"/>
      </w:pPr>
    </w:p>
    <w:p w14:paraId="48C3D1D2" w14:textId="77777777" w:rsidR="00AA098E" w:rsidRDefault="00AA098E">
      <w:pPr>
        <w:pBdr>
          <w:bottom w:val="single" w:sz="1" w:space="1" w:color="AAAAAA"/>
        </w:pBdr>
        <w:spacing w:before="16" w:after="16"/>
      </w:pPr>
    </w:p>
    <w:p w14:paraId="1B553B9C" w14:textId="77777777" w:rsidR="00AA098E" w:rsidRDefault="00AA098E">
      <w:pPr>
        <w:pBdr>
          <w:bottom w:val="single" w:sz="1" w:space="1" w:color="AAAAAA"/>
        </w:pBdr>
        <w:spacing w:before="16" w:after="16"/>
      </w:pPr>
    </w:p>
    <w:p w14:paraId="2FDC8CBD" w14:textId="77777777" w:rsidR="00AA098E" w:rsidRDefault="00AA098E">
      <w:pPr>
        <w:spacing w:before="40" w:after="40"/>
      </w:pPr>
    </w:p>
    <w:sectPr w:rsidR="00AA098E">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FC33" w14:textId="77777777" w:rsidR="0067607B" w:rsidRDefault="0067607B">
      <w:r>
        <w:separator/>
      </w:r>
    </w:p>
  </w:endnote>
  <w:endnote w:type="continuationSeparator" w:id="0">
    <w:p w14:paraId="5BFAE1E0" w14:textId="77777777" w:rsidR="0067607B" w:rsidRDefault="0067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0784" w14:textId="77777777" w:rsidR="00AA098E" w:rsidRDefault="00000000">
    <w:pPr>
      <w:pBdr>
        <w:top w:val="single" w:sz="4" w:space="4" w:color="1A3557"/>
      </w:pBdr>
      <w:jc w:val="center"/>
    </w:pPr>
    <w:r>
      <w:rPr>
        <w:color w:val="666666"/>
        <w:sz w:val="18"/>
        <w:szCs w:val="18"/>
      </w:rPr>
      <w:t xml:space="preserve">Guía de Lectura y Evaluación — Capítulo 11: Contenido Energético y Partición de la Energía  |  Página </w:t>
    </w:r>
    <w:r>
      <w:rPr>
        <w:color w:val="666666"/>
        <w:sz w:val="18"/>
        <w:szCs w:val="18"/>
      </w:rPr>
      <w:fldChar w:fldCharType="begin"/>
    </w:r>
    <w:r>
      <w:rPr>
        <w:color w:val="666666"/>
        <w:sz w:val="18"/>
        <w:szCs w:val="18"/>
      </w:rPr>
      <w:instrText>PAGE</w:instrText>
    </w:r>
    <w:r>
      <w:rPr>
        <w:color w:val="666666"/>
        <w:sz w:val="18"/>
        <w:szCs w:val="18"/>
      </w:rPr>
      <w:fldChar w:fldCharType="separate"/>
    </w:r>
    <w:r w:rsidR="00092B9A">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8A0B" w14:textId="77777777" w:rsidR="0067607B" w:rsidRDefault="0067607B">
      <w:r>
        <w:separator/>
      </w:r>
    </w:p>
  </w:footnote>
  <w:footnote w:type="continuationSeparator" w:id="0">
    <w:p w14:paraId="475B4DAE" w14:textId="77777777" w:rsidR="0067607B" w:rsidRDefault="0067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CDA7" w14:textId="77777777" w:rsidR="00AA098E" w:rsidRDefault="00000000">
    <w:pPr>
      <w:pBdr>
        <w:bottom w:val="single" w:sz="4" w:space="4" w:color="1A3557"/>
      </w:pBdr>
      <w:jc w:val="center"/>
    </w:pPr>
    <w:r>
      <w:rPr>
        <w:color w:val="666666"/>
        <w:sz w:val="18"/>
        <w:szCs w:val="18"/>
      </w:rPr>
      <w:t>Nutrición de Rumiantes | MVZ — Tercer Semestre  |  McDonald et al. (2022), Capítulo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087"/>
    <w:multiLevelType w:val="hybridMultilevel"/>
    <w:tmpl w:val="2C949B28"/>
    <w:lvl w:ilvl="0" w:tplc="ED2AE9C8">
      <w:start w:val="1"/>
      <w:numFmt w:val="decimal"/>
      <w:lvlText w:val="%1."/>
      <w:lvlJc w:val="left"/>
      <w:pPr>
        <w:ind w:left="720" w:hanging="360"/>
      </w:pPr>
    </w:lvl>
    <w:lvl w:ilvl="1" w:tplc="4D1457D0">
      <w:numFmt w:val="decimal"/>
      <w:lvlText w:val=""/>
      <w:lvlJc w:val="left"/>
    </w:lvl>
    <w:lvl w:ilvl="2" w:tplc="4582DACC">
      <w:numFmt w:val="decimal"/>
      <w:lvlText w:val=""/>
      <w:lvlJc w:val="left"/>
    </w:lvl>
    <w:lvl w:ilvl="3" w:tplc="5AA4D214">
      <w:numFmt w:val="decimal"/>
      <w:lvlText w:val=""/>
      <w:lvlJc w:val="left"/>
    </w:lvl>
    <w:lvl w:ilvl="4" w:tplc="BF5846FE">
      <w:numFmt w:val="decimal"/>
      <w:lvlText w:val=""/>
      <w:lvlJc w:val="left"/>
    </w:lvl>
    <w:lvl w:ilvl="5" w:tplc="D9286524">
      <w:numFmt w:val="decimal"/>
      <w:lvlText w:val=""/>
      <w:lvlJc w:val="left"/>
    </w:lvl>
    <w:lvl w:ilvl="6" w:tplc="A7BAF7F2">
      <w:numFmt w:val="decimal"/>
      <w:lvlText w:val=""/>
      <w:lvlJc w:val="left"/>
    </w:lvl>
    <w:lvl w:ilvl="7" w:tplc="A0E6FF10">
      <w:numFmt w:val="decimal"/>
      <w:lvlText w:val=""/>
      <w:lvlJc w:val="left"/>
    </w:lvl>
    <w:lvl w:ilvl="8" w:tplc="9D74DDFA">
      <w:numFmt w:val="decimal"/>
      <w:lvlText w:val=""/>
      <w:lvlJc w:val="left"/>
    </w:lvl>
  </w:abstractNum>
  <w:abstractNum w:abstractNumId="1" w15:restartNumberingAfterBreak="0">
    <w:nsid w:val="5A28684E"/>
    <w:multiLevelType w:val="hybridMultilevel"/>
    <w:tmpl w:val="7D5242D4"/>
    <w:lvl w:ilvl="0" w:tplc="12EC5A00">
      <w:start w:val="1"/>
      <w:numFmt w:val="lowerLetter"/>
      <w:lvlText w:val="%1)"/>
      <w:lvlJc w:val="left"/>
      <w:pPr>
        <w:ind w:left="720" w:hanging="360"/>
      </w:pPr>
    </w:lvl>
    <w:lvl w:ilvl="1" w:tplc="1EBECE2C">
      <w:numFmt w:val="decimal"/>
      <w:lvlText w:val=""/>
      <w:lvlJc w:val="left"/>
    </w:lvl>
    <w:lvl w:ilvl="2" w:tplc="1E504AAE">
      <w:numFmt w:val="decimal"/>
      <w:lvlText w:val=""/>
      <w:lvlJc w:val="left"/>
    </w:lvl>
    <w:lvl w:ilvl="3" w:tplc="7270D488">
      <w:numFmt w:val="decimal"/>
      <w:lvlText w:val=""/>
      <w:lvlJc w:val="left"/>
    </w:lvl>
    <w:lvl w:ilvl="4" w:tplc="F01A98E8">
      <w:numFmt w:val="decimal"/>
      <w:lvlText w:val=""/>
      <w:lvlJc w:val="left"/>
    </w:lvl>
    <w:lvl w:ilvl="5" w:tplc="78FAB5A6">
      <w:numFmt w:val="decimal"/>
      <w:lvlText w:val=""/>
      <w:lvlJc w:val="left"/>
    </w:lvl>
    <w:lvl w:ilvl="6" w:tplc="0FAA3CA0">
      <w:numFmt w:val="decimal"/>
      <w:lvlText w:val=""/>
      <w:lvlJc w:val="left"/>
    </w:lvl>
    <w:lvl w:ilvl="7" w:tplc="2D66EF18">
      <w:numFmt w:val="decimal"/>
      <w:lvlText w:val=""/>
      <w:lvlJc w:val="left"/>
    </w:lvl>
    <w:lvl w:ilvl="8" w:tplc="360E1D98">
      <w:numFmt w:val="decimal"/>
      <w:lvlText w:val=""/>
      <w:lvlJc w:val="left"/>
    </w:lvl>
  </w:abstractNum>
  <w:abstractNum w:abstractNumId="2" w15:restartNumberingAfterBreak="0">
    <w:nsid w:val="64766114"/>
    <w:multiLevelType w:val="hybridMultilevel"/>
    <w:tmpl w:val="317CB56E"/>
    <w:lvl w:ilvl="0" w:tplc="F06029E6">
      <w:start w:val="1"/>
      <w:numFmt w:val="bullet"/>
      <w:lvlText w:val="●"/>
      <w:lvlJc w:val="left"/>
      <w:pPr>
        <w:ind w:left="720" w:hanging="360"/>
      </w:pPr>
    </w:lvl>
    <w:lvl w:ilvl="1" w:tplc="C01ECCA6">
      <w:start w:val="1"/>
      <w:numFmt w:val="bullet"/>
      <w:lvlText w:val="○"/>
      <w:lvlJc w:val="left"/>
      <w:pPr>
        <w:ind w:left="1440" w:hanging="360"/>
      </w:pPr>
    </w:lvl>
    <w:lvl w:ilvl="2" w:tplc="71A65340">
      <w:start w:val="1"/>
      <w:numFmt w:val="bullet"/>
      <w:lvlText w:val="■"/>
      <w:lvlJc w:val="left"/>
      <w:pPr>
        <w:ind w:left="2160" w:hanging="360"/>
      </w:pPr>
    </w:lvl>
    <w:lvl w:ilvl="3" w:tplc="4914FA8A">
      <w:start w:val="1"/>
      <w:numFmt w:val="bullet"/>
      <w:lvlText w:val="●"/>
      <w:lvlJc w:val="left"/>
      <w:pPr>
        <w:ind w:left="2880" w:hanging="360"/>
      </w:pPr>
    </w:lvl>
    <w:lvl w:ilvl="4" w:tplc="02F4A238">
      <w:start w:val="1"/>
      <w:numFmt w:val="bullet"/>
      <w:lvlText w:val="○"/>
      <w:lvlJc w:val="left"/>
      <w:pPr>
        <w:ind w:left="3600" w:hanging="360"/>
      </w:pPr>
    </w:lvl>
    <w:lvl w:ilvl="5" w:tplc="EE1C5044">
      <w:start w:val="1"/>
      <w:numFmt w:val="bullet"/>
      <w:lvlText w:val="■"/>
      <w:lvlJc w:val="left"/>
      <w:pPr>
        <w:ind w:left="4320" w:hanging="360"/>
      </w:pPr>
    </w:lvl>
    <w:lvl w:ilvl="6" w:tplc="DA02288E">
      <w:start w:val="1"/>
      <w:numFmt w:val="bullet"/>
      <w:lvlText w:val="●"/>
      <w:lvlJc w:val="left"/>
      <w:pPr>
        <w:ind w:left="5040" w:hanging="360"/>
      </w:pPr>
    </w:lvl>
    <w:lvl w:ilvl="7" w:tplc="317EFE7A">
      <w:start w:val="1"/>
      <w:numFmt w:val="bullet"/>
      <w:lvlText w:val="●"/>
      <w:lvlJc w:val="left"/>
      <w:pPr>
        <w:ind w:left="5760" w:hanging="360"/>
      </w:pPr>
    </w:lvl>
    <w:lvl w:ilvl="8" w:tplc="2E6089DE">
      <w:start w:val="1"/>
      <w:numFmt w:val="bullet"/>
      <w:lvlText w:val="●"/>
      <w:lvlJc w:val="left"/>
      <w:pPr>
        <w:ind w:left="6480" w:hanging="360"/>
      </w:pPr>
    </w:lvl>
  </w:abstractNum>
  <w:abstractNum w:abstractNumId="3" w15:restartNumberingAfterBreak="0">
    <w:nsid w:val="73FA0DEC"/>
    <w:multiLevelType w:val="hybridMultilevel"/>
    <w:tmpl w:val="B470B374"/>
    <w:lvl w:ilvl="0" w:tplc="13E8F1A0">
      <w:start w:val="1"/>
      <w:numFmt w:val="decimal"/>
      <w:lvlText w:val="%1."/>
      <w:lvlJc w:val="left"/>
      <w:pPr>
        <w:ind w:left="720" w:hanging="360"/>
      </w:pPr>
    </w:lvl>
    <w:lvl w:ilvl="1" w:tplc="1A00F926">
      <w:numFmt w:val="decimal"/>
      <w:lvlText w:val=""/>
      <w:lvlJc w:val="left"/>
    </w:lvl>
    <w:lvl w:ilvl="2" w:tplc="D74E4540">
      <w:numFmt w:val="decimal"/>
      <w:lvlText w:val=""/>
      <w:lvlJc w:val="left"/>
    </w:lvl>
    <w:lvl w:ilvl="3" w:tplc="2E6C3BC0">
      <w:numFmt w:val="decimal"/>
      <w:lvlText w:val=""/>
      <w:lvlJc w:val="left"/>
    </w:lvl>
    <w:lvl w:ilvl="4" w:tplc="B07ACF9E">
      <w:numFmt w:val="decimal"/>
      <w:lvlText w:val=""/>
      <w:lvlJc w:val="left"/>
    </w:lvl>
    <w:lvl w:ilvl="5" w:tplc="582C1E86">
      <w:numFmt w:val="decimal"/>
      <w:lvlText w:val=""/>
      <w:lvlJc w:val="left"/>
    </w:lvl>
    <w:lvl w:ilvl="6" w:tplc="3CCE29D8">
      <w:numFmt w:val="decimal"/>
      <w:lvlText w:val=""/>
      <w:lvlJc w:val="left"/>
    </w:lvl>
    <w:lvl w:ilvl="7" w:tplc="ACA8338A">
      <w:numFmt w:val="decimal"/>
      <w:lvlText w:val=""/>
      <w:lvlJc w:val="left"/>
    </w:lvl>
    <w:lvl w:ilvl="8" w:tplc="C5CE0970">
      <w:numFmt w:val="decimal"/>
      <w:lvlText w:val=""/>
      <w:lvlJc w:val="left"/>
    </w:lvl>
  </w:abstractNum>
  <w:abstractNum w:abstractNumId="4" w15:restartNumberingAfterBreak="0">
    <w:nsid w:val="7D8B14A2"/>
    <w:multiLevelType w:val="hybridMultilevel"/>
    <w:tmpl w:val="6DCCC7E2"/>
    <w:lvl w:ilvl="0" w:tplc="E542B9AE">
      <w:start w:val="1"/>
      <w:numFmt w:val="bullet"/>
      <w:lvlText w:val="•"/>
      <w:lvlJc w:val="left"/>
      <w:pPr>
        <w:ind w:left="720" w:hanging="360"/>
      </w:pPr>
    </w:lvl>
    <w:lvl w:ilvl="1" w:tplc="B978B2BE">
      <w:numFmt w:val="decimal"/>
      <w:lvlText w:val=""/>
      <w:lvlJc w:val="left"/>
    </w:lvl>
    <w:lvl w:ilvl="2" w:tplc="C5B69024">
      <w:numFmt w:val="decimal"/>
      <w:lvlText w:val=""/>
      <w:lvlJc w:val="left"/>
    </w:lvl>
    <w:lvl w:ilvl="3" w:tplc="62C2215C">
      <w:numFmt w:val="decimal"/>
      <w:lvlText w:val=""/>
      <w:lvlJc w:val="left"/>
    </w:lvl>
    <w:lvl w:ilvl="4" w:tplc="189ED59A">
      <w:numFmt w:val="decimal"/>
      <w:lvlText w:val=""/>
      <w:lvlJc w:val="left"/>
    </w:lvl>
    <w:lvl w:ilvl="5" w:tplc="27D68274">
      <w:numFmt w:val="decimal"/>
      <w:lvlText w:val=""/>
      <w:lvlJc w:val="left"/>
    </w:lvl>
    <w:lvl w:ilvl="6" w:tplc="0716177C">
      <w:numFmt w:val="decimal"/>
      <w:lvlText w:val=""/>
      <w:lvlJc w:val="left"/>
    </w:lvl>
    <w:lvl w:ilvl="7" w:tplc="55D8BFAE">
      <w:numFmt w:val="decimal"/>
      <w:lvlText w:val=""/>
      <w:lvlJc w:val="left"/>
    </w:lvl>
    <w:lvl w:ilvl="8" w:tplc="155CB07E">
      <w:numFmt w:val="decimal"/>
      <w:lvlText w:val=""/>
      <w:lvlJc w:val="left"/>
    </w:lvl>
  </w:abstractNum>
  <w:num w:numId="1" w16cid:durableId="958610400">
    <w:abstractNumId w:val="2"/>
    <w:lvlOverride w:ilvl="0">
      <w:startOverride w:val="1"/>
    </w:lvlOverride>
  </w:num>
  <w:num w:numId="2" w16cid:durableId="174202296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8E"/>
    <w:rsid w:val="00092B9A"/>
    <w:rsid w:val="000C24A5"/>
    <w:rsid w:val="0067607B"/>
    <w:rsid w:val="00AA09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8C69B58"/>
  <w15:docId w15:val="{8456FCF2-C1AA-B241-8A01-09440A0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00" w:after="160"/>
      <w:outlineLvl w:val="0"/>
    </w:pPr>
    <w:rPr>
      <w:b/>
      <w:bCs/>
      <w:color w:val="1A3557"/>
      <w:sz w:val="28"/>
      <w:szCs w:val="28"/>
    </w:rPr>
  </w:style>
  <w:style w:type="paragraph" w:styleId="Ttulo2">
    <w:name w:val="heading 2"/>
    <w:uiPriority w:val="9"/>
    <w:semiHidden/>
    <w:unhideWhenUsed/>
    <w:qFormat/>
    <w:pPr>
      <w:spacing w:before="220" w:after="120"/>
      <w:outlineLvl w:val="1"/>
    </w:pPr>
    <w:rPr>
      <w:b/>
      <w:bCs/>
      <w:color w:val="2471A3"/>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2483</Words>
  <Characters>13660</Characters>
  <Application>Microsoft Office Word</Application>
  <DocSecurity>0</DocSecurity>
  <Lines>113</Lines>
  <Paragraphs>32</Paragraphs>
  <ScaleCrop>false</ScaleCrop>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Julio</cp:lastModifiedBy>
  <cp:revision>2</cp:revision>
  <dcterms:created xsi:type="dcterms:W3CDTF">2026-02-26T22:56:00Z</dcterms:created>
  <dcterms:modified xsi:type="dcterms:W3CDTF">2026-02-26T22:56:00Z</dcterms:modified>
</cp:coreProperties>
</file>