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11CCD" w14:textId="31C06C0C" w:rsidR="00E81EAF" w:rsidRDefault="00D86141" w:rsidP="00D86141">
      <w:pPr>
        <w:jc w:val="center"/>
        <w:rPr>
          <w:b/>
          <w:bCs/>
          <w:sz w:val="22"/>
          <w:szCs w:val="22"/>
          <w:lang w:val="es-ES"/>
        </w:rPr>
      </w:pPr>
      <w:r w:rsidRPr="00D86141">
        <w:rPr>
          <w:b/>
          <w:bCs/>
          <w:sz w:val="22"/>
          <w:szCs w:val="22"/>
          <w:lang w:val="es-ES"/>
        </w:rPr>
        <w:t>FORMATO PARA DESCRIPCIÓN DE FORMAS DE FONDO GENERADAS EN EL TANQUE DE EXPERIMENTACIÓN</w:t>
      </w:r>
    </w:p>
    <w:p w14:paraId="642D0D2E" w14:textId="2F27DCFA" w:rsidR="00D86141" w:rsidRPr="00D86141" w:rsidRDefault="00D86141" w:rsidP="00D86141">
      <w:pPr>
        <w:pStyle w:val="Prrafodelista"/>
        <w:numPr>
          <w:ilvl w:val="0"/>
          <w:numId w:val="1"/>
        </w:numPr>
        <w:jc w:val="both"/>
        <w:rPr>
          <w:b/>
          <w:bCs/>
          <w:sz w:val="22"/>
          <w:szCs w:val="22"/>
          <w:lang w:val="es-ES"/>
        </w:rPr>
      </w:pPr>
      <w:r w:rsidRPr="00D86141">
        <w:rPr>
          <w:b/>
          <w:bCs/>
          <w:sz w:val="22"/>
          <w:szCs w:val="22"/>
          <w:lang w:val="es-ES"/>
        </w:rPr>
        <w:t>Nombres:</w:t>
      </w:r>
    </w:p>
    <w:p w14:paraId="0BD6F324" w14:textId="064645E9" w:rsidR="00D86141" w:rsidRDefault="00D86141" w:rsidP="00D86141">
      <w:pPr>
        <w:pStyle w:val="Prrafodelista"/>
        <w:numPr>
          <w:ilvl w:val="0"/>
          <w:numId w:val="1"/>
        </w:numPr>
        <w:jc w:val="both"/>
        <w:rPr>
          <w:b/>
          <w:bCs/>
          <w:sz w:val="22"/>
          <w:szCs w:val="22"/>
          <w:lang w:val="es-ES"/>
        </w:rPr>
      </w:pPr>
      <w:r w:rsidRPr="00D86141">
        <w:rPr>
          <w:b/>
          <w:bCs/>
          <w:sz w:val="22"/>
          <w:szCs w:val="22"/>
          <w:lang w:val="es-ES"/>
        </w:rPr>
        <w:t xml:space="preserve">Velocidad orbital (en caso de flujo de oscilación) o Velocidad de corriente (si es flujo unidireccional: </w:t>
      </w:r>
    </w:p>
    <w:p w14:paraId="170C0377" w14:textId="724F465A" w:rsidR="00D86141" w:rsidRDefault="00D86141" w:rsidP="00D86141">
      <w:pPr>
        <w:pStyle w:val="Prrafodelista"/>
        <w:numPr>
          <w:ilvl w:val="0"/>
          <w:numId w:val="1"/>
        </w:numPr>
        <w:jc w:val="both"/>
        <w:rPr>
          <w:b/>
          <w:bCs/>
          <w:sz w:val="22"/>
          <w:szCs w:val="22"/>
          <w:lang w:val="es-ES"/>
        </w:rPr>
      </w:pPr>
      <w:r>
        <w:rPr>
          <w:b/>
          <w:bCs/>
          <w:sz w:val="22"/>
          <w:szCs w:val="22"/>
          <w:lang w:val="es-ES"/>
        </w:rPr>
        <w:t>Profundidad (debe medirse para cada forma de fondo):</w:t>
      </w:r>
    </w:p>
    <w:p w14:paraId="49750283" w14:textId="77777777" w:rsidR="00D86141" w:rsidRDefault="00D86141" w:rsidP="00D86141">
      <w:pPr>
        <w:jc w:val="both"/>
        <w:rPr>
          <w:b/>
          <w:bCs/>
          <w:sz w:val="22"/>
          <w:szCs w:val="22"/>
          <w:lang w:val="es-ES"/>
        </w:rPr>
      </w:pPr>
    </w:p>
    <w:p w14:paraId="38CB4B53" w14:textId="77777777" w:rsidR="00D86141" w:rsidRDefault="00D86141" w:rsidP="00D86141">
      <w:pPr>
        <w:jc w:val="both"/>
        <w:rPr>
          <w:b/>
          <w:bCs/>
          <w:sz w:val="22"/>
          <w:szCs w:val="22"/>
          <w:lang w:val="es-ES"/>
        </w:rPr>
      </w:pPr>
    </w:p>
    <w:p w14:paraId="56F32CEB" w14:textId="77777777" w:rsidR="00D86141" w:rsidRPr="00D86141" w:rsidRDefault="00D86141" w:rsidP="00D86141">
      <w:pPr>
        <w:jc w:val="both"/>
        <w:rPr>
          <w:b/>
          <w:bCs/>
          <w:sz w:val="22"/>
          <w:szCs w:val="22"/>
          <w:lang w:val="es-ES"/>
        </w:rPr>
      </w:pPr>
    </w:p>
    <w:p w14:paraId="63B204D5" w14:textId="2B019DC2" w:rsidR="00D86141" w:rsidRDefault="00D86141" w:rsidP="00D86141">
      <w:pPr>
        <w:pStyle w:val="Prrafodelista"/>
        <w:numPr>
          <w:ilvl w:val="0"/>
          <w:numId w:val="1"/>
        </w:numPr>
        <w:jc w:val="both"/>
        <w:rPr>
          <w:b/>
          <w:bCs/>
          <w:sz w:val="22"/>
          <w:szCs w:val="22"/>
          <w:lang w:val="es-ES"/>
        </w:rPr>
      </w:pPr>
      <w:r>
        <w:rPr>
          <w:b/>
          <w:bCs/>
          <w:sz w:val="22"/>
          <w:szCs w:val="22"/>
          <w:lang w:val="es-ES"/>
        </w:rPr>
        <w:t>Número de Froude (debe calcularse para cada forma de fondo, en el caso de flujo unidireccional) :</w:t>
      </w:r>
    </w:p>
    <w:p w14:paraId="411E23E6" w14:textId="77777777" w:rsidR="00D86141" w:rsidRDefault="00D86141" w:rsidP="00D86141">
      <w:pPr>
        <w:jc w:val="both"/>
        <w:rPr>
          <w:b/>
          <w:bCs/>
          <w:sz w:val="22"/>
          <w:szCs w:val="22"/>
          <w:lang w:val="es-ES"/>
        </w:rPr>
      </w:pPr>
    </w:p>
    <w:p w14:paraId="3F285181" w14:textId="77777777" w:rsidR="00D86141" w:rsidRDefault="00D86141" w:rsidP="00D86141">
      <w:pPr>
        <w:jc w:val="both"/>
        <w:rPr>
          <w:b/>
          <w:bCs/>
          <w:sz w:val="22"/>
          <w:szCs w:val="22"/>
          <w:lang w:val="es-ES"/>
        </w:rPr>
      </w:pPr>
    </w:p>
    <w:p w14:paraId="085A4076" w14:textId="77777777" w:rsidR="00D86141" w:rsidRDefault="00D86141" w:rsidP="00D86141">
      <w:pPr>
        <w:jc w:val="both"/>
        <w:rPr>
          <w:b/>
          <w:bCs/>
          <w:sz w:val="22"/>
          <w:szCs w:val="22"/>
          <w:lang w:val="es-ES"/>
        </w:rPr>
      </w:pPr>
    </w:p>
    <w:p w14:paraId="662DEE43" w14:textId="77777777" w:rsidR="00D86141" w:rsidRDefault="00D86141" w:rsidP="00D86141">
      <w:pPr>
        <w:jc w:val="both"/>
        <w:rPr>
          <w:b/>
          <w:bCs/>
          <w:sz w:val="22"/>
          <w:szCs w:val="22"/>
          <w:lang w:val="es-ES"/>
        </w:rPr>
      </w:pPr>
    </w:p>
    <w:p w14:paraId="0FA30A20" w14:textId="2715DA88" w:rsidR="00D86141" w:rsidRDefault="00D86141" w:rsidP="00D86141">
      <w:pPr>
        <w:pStyle w:val="Prrafodelista"/>
        <w:numPr>
          <w:ilvl w:val="0"/>
          <w:numId w:val="1"/>
        </w:numPr>
        <w:jc w:val="both"/>
        <w:rPr>
          <w:b/>
          <w:bCs/>
          <w:sz w:val="22"/>
          <w:szCs w:val="22"/>
          <w:lang w:val="es-ES"/>
        </w:rPr>
      </w:pPr>
      <w:r w:rsidRPr="00D86141">
        <w:rPr>
          <w:b/>
          <w:bCs/>
          <w:sz w:val="22"/>
          <w:szCs w:val="22"/>
          <w:lang w:val="es-ES"/>
        </w:rPr>
        <w:t>Tamaño de grano:</w:t>
      </w:r>
    </w:p>
    <w:p w14:paraId="37E39B84" w14:textId="50A93D9C" w:rsidR="00D86141" w:rsidRDefault="00D86141" w:rsidP="00D86141">
      <w:pPr>
        <w:pStyle w:val="Prrafodelista"/>
        <w:numPr>
          <w:ilvl w:val="0"/>
          <w:numId w:val="1"/>
        </w:numPr>
        <w:jc w:val="both"/>
        <w:rPr>
          <w:b/>
          <w:bCs/>
          <w:sz w:val="22"/>
          <w:szCs w:val="22"/>
          <w:lang w:val="es-ES"/>
        </w:rPr>
      </w:pPr>
      <w:r>
        <w:rPr>
          <w:b/>
          <w:bCs/>
          <w:sz w:val="22"/>
          <w:szCs w:val="22"/>
          <w:lang w:val="es-ES"/>
        </w:rPr>
        <w:t>Índice ripple (debe calcularse para cada forma de fondo)</w:t>
      </w:r>
      <w:r w:rsidR="0091005C">
        <w:rPr>
          <w:b/>
          <w:bCs/>
          <w:sz w:val="22"/>
          <w:szCs w:val="22"/>
          <w:lang w:val="es-ES"/>
        </w:rPr>
        <w:t xml:space="preserve"> y clasificación</w:t>
      </w:r>
    </w:p>
    <w:p w14:paraId="7E41A450" w14:textId="77777777" w:rsidR="00D86141" w:rsidRDefault="00D86141" w:rsidP="00D86141">
      <w:pPr>
        <w:jc w:val="both"/>
        <w:rPr>
          <w:b/>
          <w:bCs/>
          <w:sz w:val="22"/>
          <w:szCs w:val="22"/>
          <w:lang w:val="es-ES"/>
        </w:rPr>
      </w:pPr>
    </w:p>
    <w:p w14:paraId="4A7E62E8" w14:textId="77777777" w:rsidR="00D86141" w:rsidRDefault="00D86141" w:rsidP="00D86141">
      <w:pPr>
        <w:jc w:val="both"/>
        <w:rPr>
          <w:b/>
          <w:bCs/>
          <w:sz w:val="22"/>
          <w:szCs w:val="22"/>
          <w:lang w:val="es-ES"/>
        </w:rPr>
      </w:pPr>
    </w:p>
    <w:p w14:paraId="75081EB5" w14:textId="77777777" w:rsidR="00D86141" w:rsidRDefault="00D86141" w:rsidP="00D86141">
      <w:pPr>
        <w:jc w:val="both"/>
        <w:rPr>
          <w:b/>
          <w:bCs/>
          <w:sz w:val="22"/>
          <w:szCs w:val="22"/>
          <w:lang w:val="es-ES"/>
        </w:rPr>
      </w:pPr>
    </w:p>
    <w:p w14:paraId="316E538B" w14:textId="730DC56E" w:rsidR="00D86141" w:rsidRDefault="00D86141" w:rsidP="00D86141">
      <w:pPr>
        <w:pStyle w:val="Prrafodelista"/>
        <w:numPr>
          <w:ilvl w:val="0"/>
          <w:numId w:val="1"/>
        </w:numPr>
        <w:jc w:val="both"/>
        <w:rPr>
          <w:b/>
          <w:bCs/>
          <w:sz w:val="22"/>
          <w:szCs w:val="22"/>
          <w:lang w:val="es-ES"/>
        </w:rPr>
      </w:pPr>
      <w:r w:rsidRPr="00D86141">
        <w:rPr>
          <w:b/>
          <w:bCs/>
          <w:sz w:val="22"/>
          <w:szCs w:val="22"/>
          <w:lang w:val="es-ES"/>
        </w:rPr>
        <w:t>Índice de asimetría (debe calcularse para cada forma de fondo)</w:t>
      </w:r>
      <w:r w:rsidR="0091005C">
        <w:rPr>
          <w:b/>
          <w:bCs/>
          <w:sz w:val="22"/>
          <w:szCs w:val="22"/>
          <w:lang w:val="es-ES"/>
        </w:rPr>
        <w:t xml:space="preserve"> y clasificación</w:t>
      </w:r>
    </w:p>
    <w:p w14:paraId="176645EB" w14:textId="77777777" w:rsidR="00D86141" w:rsidRDefault="00D86141" w:rsidP="00D86141">
      <w:pPr>
        <w:jc w:val="both"/>
        <w:rPr>
          <w:b/>
          <w:bCs/>
          <w:sz w:val="22"/>
          <w:szCs w:val="22"/>
          <w:lang w:val="es-ES"/>
        </w:rPr>
      </w:pPr>
    </w:p>
    <w:p w14:paraId="21B823F5" w14:textId="77777777" w:rsidR="00D86141" w:rsidRDefault="00D86141" w:rsidP="00D86141">
      <w:pPr>
        <w:jc w:val="both"/>
        <w:rPr>
          <w:b/>
          <w:bCs/>
          <w:sz w:val="22"/>
          <w:szCs w:val="22"/>
          <w:lang w:val="es-ES"/>
        </w:rPr>
      </w:pPr>
    </w:p>
    <w:p w14:paraId="5C55A50A" w14:textId="77777777" w:rsidR="00D86141" w:rsidRDefault="00D86141" w:rsidP="00D86141">
      <w:pPr>
        <w:jc w:val="both"/>
        <w:rPr>
          <w:b/>
          <w:bCs/>
          <w:sz w:val="22"/>
          <w:szCs w:val="22"/>
          <w:lang w:val="es-ES"/>
        </w:rPr>
      </w:pPr>
    </w:p>
    <w:p w14:paraId="6A29E11F" w14:textId="7FFC44CB" w:rsidR="00D86141" w:rsidRDefault="00D86141" w:rsidP="00D86141">
      <w:pPr>
        <w:pStyle w:val="Prrafodelista"/>
        <w:numPr>
          <w:ilvl w:val="0"/>
          <w:numId w:val="1"/>
        </w:numPr>
        <w:jc w:val="both"/>
        <w:rPr>
          <w:b/>
          <w:bCs/>
          <w:sz w:val="22"/>
          <w:szCs w:val="22"/>
          <w:lang w:val="es-ES"/>
        </w:rPr>
      </w:pPr>
      <w:r w:rsidRPr="00D86141">
        <w:rPr>
          <w:b/>
          <w:bCs/>
          <w:sz w:val="22"/>
          <w:szCs w:val="22"/>
          <w:lang w:val="es-ES"/>
        </w:rPr>
        <w:t>Clasificación morfológica de los ripples en planta</w:t>
      </w:r>
      <w:r>
        <w:rPr>
          <w:b/>
          <w:bCs/>
          <w:sz w:val="22"/>
          <w:szCs w:val="22"/>
          <w:lang w:val="es-ES"/>
        </w:rPr>
        <w:t xml:space="preserve">: </w:t>
      </w:r>
    </w:p>
    <w:p w14:paraId="5FE58410" w14:textId="5E9E7B65" w:rsidR="00D86141" w:rsidRDefault="00D86141" w:rsidP="00D86141">
      <w:pPr>
        <w:pStyle w:val="Prrafodelista"/>
        <w:numPr>
          <w:ilvl w:val="0"/>
          <w:numId w:val="1"/>
        </w:numPr>
        <w:jc w:val="both"/>
        <w:rPr>
          <w:b/>
          <w:bCs/>
          <w:sz w:val="22"/>
          <w:szCs w:val="22"/>
          <w:lang w:val="es-ES"/>
        </w:rPr>
      </w:pPr>
      <w:r>
        <w:rPr>
          <w:b/>
          <w:bCs/>
          <w:sz w:val="22"/>
          <w:szCs w:val="22"/>
          <w:lang w:val="es-ES"/>
        </w:rPr>
        <w:t>Fotografías: (anexar las fotos de las formas de fondo obervadas)</w:t>
      </w:r>
    </w:p>
    <w:p w14:paraId="210B3D4E" w14:textId="77777777" w:rsidR="00D86141" w:rsidRDefault="00D86141" w:rsidP="00D86141">
      <w:pPr>
        <w:jc w:val="both"/>
        <w:rPr>
          <w:b/>
          <w:bCs/>
          <w:sz w:val="22"/>
          <w:szCs w:val="22"/>
          <w:lang w:val="es-ES"/>
        </w:rPr>
      </w:pPr>
    </w:p>
    <w:p w14:paraId="54AD186B" w14:textId="6054D682" w:rsidR="00D86141" w:rsidRDefault="00D86141" w:rsidP="00D86141">
      <w:pPr>
        <w:pStyle w:val="Prrafodelista"/>
        <w:numPr>
          <w:ilvl w:val="0"/>
          <w:numId w:val="1"/>
        </w:numPr>
        <w:jc w:val="both"/>
        <w:rPr>
          <w:b/>
          <w:bCs/>
          <w:sz w:val="22"/>
          <w:szCs w:val="22"/>
          <w:lang w:val="es-ES"/>
        </w:rPr>
      </w:pPr>
      <w:r w:rsidRPr="00D86141">
        <w:rPr>
          <w:b/>
          <w:bCs/>
          <w:sz w:val="22"/>
          <w:szCs w:val="22"/>
          <w:lang w:val="es-ES"/>
        </w:rPr>
        <w:t>Videos: subir al drive</w:t>
      </w:r>
    </w:p>
    <w:p w14:paraId="58928881" w14:textId="77777777" w:rsidR="00434AB3" w:rsidRPr="00434AB3" w:rsidRDefault="00434AB3" w:rsidP="00434AB3">
      <w:pPr>
        <w:pStyle w:val="Prrafodelista"/>
        <w:rPr>
          <w:b/>
          <w:bCs/>
          <w:sz w:val="22"/>
          <w:szCs w:val="22"/>
          <w:lang w:val="es-ES"/>
        </w:rPr>
      </w:pPr>
    </w:p>
    <w:p w14:paraId="1272C8EB" w14:textId="11F326C4" w:rsidR="00434AB3" w:rsidRPr="00081830" w:rsidRDefault="00434AB3" w:rsidP="00D86141">
      <w:pPr>
        <w:pStyle w:val="Prrafodelista"/>
        <w:numPr>
          <w:ilvl w:val="0"/>
          <w:numId w:val="1"/>
        </w:numPr>
        <w:jc w:val="both"/>
        <w:rPr>
          <w:b/>
          <w:bCs/>
          <w:sz w:val="22"/>
          <w:szCs w:val="22"/>
          <w:lang w:val="es-ES"/>
        </w:rPr>
      </w:pPr>
      <w:r>
        <w:rPr>
          <w:b/>
          <w:bCs/>
          <w:sz w:val="22"/>
          <w:szCs w:val="22"/>
          <w:lang w:val="es-ES"/>
        </w:rPr>
        <w:t>Interpretación:</w:t>
      </w:r>
    </w:p>
    <w:sectPr w:rsidR="00434AB3" w:rsidRPr="000818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34B7A"/>
    <w:multiLevelType w:val="hybridMultilevel"/>
    <w:tmpl w:val="CB6ED3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238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41"/>
    <w:rsid w:val="00081830"/>
    <w:rsid w:val="00434AB3"/>
    <w:rsid w:val="00660771"/>
    <w:rsid w:val="008B5F68"/>
    <w:rsid w:val="0091005C"/>
    <w:rsid w:val="00A96157"/>
    <w:rsid w:val="00CE6E50"/>
    <w:rsid w:val="00D86141"/>
    <w:rsid w:val="00E8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5A008"/>
  <w15:chartTrackingRefBased/>
  <w15:docId w15:val="{FFADFCAA-B5F8-4B66-BB58-6A5BB3E3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61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6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61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61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61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61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61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61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61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61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61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61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61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614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61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614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61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61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861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6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861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61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86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614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8614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8614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61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614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861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4F069-ED1F-42BD-BBB8-9109C57A6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587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2024-11-26T16:53:00Z</dcterms:created>
  <dcterms:modified xsi:type="dcterms:W3CDTF">2024-11-26T19:11:00Z</dcterms:modified>
</cp:coreProperties>
</file>