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C70CD" w14:textId="77777777" w:rsidR="0086051E" w:rsidRDefault="0086051E" w:rsidP="0086051E">
      <w:pPr>
        <w:pStyle w:val="Ttulo"/>
        <w:spacing w:line="360" w:lineRule="auto"/>
      </w:pPr>
      <w:r>
        <w:t>SEDIMENTOLOGIA</w:t>
      </w:r>
    </w:p>
    <w:p w14:paraId="67B065C0" w14:textId="77777777" w:rsidR="0086051E" w:rsidRDefault="0086051E" w:rsidP="0086051E">
      <w:pPr>
        <w:pStyle w:val="Subttulo"/>
        <w:spacing w:line="360" w:lineRule="auto"/>
      </w:pPr>
      <w:r>
        <w:t>GUIA GENERAL PARA LA PRACTICA DE CAMPO</w:t>
      </w:r>
    </w:p>
    <w:p w14:paraId="753C6B8F" w14:textId="77777777" w:rsidR="0086051E" w:rsidRDefault="0086051E" w:rsidP="0086051E">
      <w:pPr>
        <w:pStyle w:val="Subttulo"/>
        <w:spacing w:line="360" w:lineRule="auto"/>
        <w:jc w:val="both"/>
        <w:rPr>
          <w:b w:val="0"/>
          <w:bCs w:val="0"/>
        </w:rPr>
      </w:pPr>
      <w:r>
        <w:rPr>
          <w:b w:val="0"/>
          <w:bCs w:val="0"/>
        </w:rPr>
        <w:t>En la presente Guía se busca exponer de una manera breve los principales métodos de a aplicar durante la práctica de campo. No se hace un análisis detallado de cada uno de ellos por cuanto los mismos han de ser tratados en el curso teórico.</w:t>
      </w:r>
    </w:p>
    <w:p w14:paraId="29F753F9" w14:textId="77777777" w:rsidR="0086051E" w:rsidRDefault="0086051E" w:rsidP="0086051E">
      <w:pPr>
        <w:pStyle w:val="Subttulo"/>
        <w:spacing w:line="360" w:lineRule="auto"/>
        <w:jc w:val="both"/>
        <w:rPr>
          <w:b w:val="0"/>
          <w:bCs w:val="0"/>
        </w:rPr>
      </w:pPr>
      <w:r>
        <w:rPr>
          <w:b w:val="0"/>
          <w:bCs w:val="0"/>
        </w:rPr>
        <w:t>En desarrollo de la práctica se pretenden efectuar las siguientes actividades: Análisis Facial, Estudio de Elementos Arquitectónicos y Análisis de Perfiles Verticales con el propósito de interpretar los ambientes de depósito.</w:t>
      </w:r>
    </w:p>
    <w:p w14:paraId="105D3739" w14:textId="77777777" w:rsidR="0086051E" w:rsidRDefault="0086051E" w:rsidP="0086051E">
      <w:pPr>
        <w:pStyle w:val="Subttulo"/>
        <w:spacing w:line="360" w:lineRule="auto"/>
        <w:jc w:val="both"/>
        <w:rPr>
          <w:b w:val="0"/>
          <w:bCs w:val="0"/>
        </w:rPr>
      </w:pPr>
      <w:r>
        <w:t>1.Análisis Facial</w:t>
      </w:r>
      <w:r>
        <w:rPr>
          <w:b w:val="0"/>
          <w:bCs w:val="0"/>
        </w:rPr>
        <w:t xml:space="preserve">. El término </w:t>
      </w:r>
      <w:r>
        <w:rPr>
          <w:b w:val="0"/>
          <w:bCs w:val="0"/>
          <w:i/>
          <w:iCs/>
        </w:rPr>
        <w:t>Facies</w:t>
      </w:r>
      <w:r>
        <w:rPr>
          <w:b w:val="0"/>
          <w:bCs w:val="0"/>
        </w:rPr>
        <w:t xml:space="preserve"> originalmente fue definido por Gressly (1838) para referirse a la suma de las características litológicas y paleontológicas de una unidad de sedimentos. El término ha sido después utilizado en diversas formas tanto descriptiva como </w:t>
      </w:r>
      <w:proofErr w:type="gramStart"/>
      <w:r>
        <w:rPr>
          <w:b w:val="0"/>
          <w:bCs w:val="0"/>
        </w:rPr>
        <w:t>interpretativa ,</w:t>
      </w:r>
      <w:proofErr w:type="gramEnd"/>
      <w:r>
        <w:rPr>
          <w:b w:val="0"/>
          <w:bCs w:val="0"/>
        </w:rPr>
        <w:t xml:space="preserve"> para inferir los procesos de depositación. El primer paso en el Análisis Facial consiste en definir las facies presentes en la sucesión sedimentaria. La propuesta más utilizada para la descripción de facies es la planteada por Miall (1996) (ver Anexo) y será la base para el trabajo a realizar; </w:t>
      </w:r>
      <w:r w:rsidRPr="0091576F">
        <w:rPr>
          <w:b w:val="0"/>
          <w:bCs w:val="0"/>
          <w:u w:val="single"/>
        </w:rPr>
        <w:t>sin embargo, su aplicación debe ser flexible y se sugieren hacer modificaciones según las características de las rocas a estudiar.</w:t>
      </w:r>
    </w:p>
    <w:p w14:paraId="631C4F49" w14:textId="77777777" w:rsidR="0086051E" w:rsidRDefault="0086051E" w:rsidP="0086051E">
      <w:pPr>
        <w:pStyle w:val="Subttulo"/>
        <w:spacing w:line="360" w:lineRule="auto"/>
        <w:jc w:val="both"/>
        <w:rPr>
          <w:b w:val="0"/>
          <w:bCs w:val="0"/>
        </w:rPr>
      </w:pPr>
      <w:r>
        <w:rPr>
          <w:b w:val="0"/>
          <w:bCs w:val="0"/>
        </w:rPr>
        <w:t xml:space="preserve">Posteriormente, se establecen las </w:t>
      </w:r>
      <w:r>
        <w:rPr>
          <w:b w:val="0"/>
          <w:bCs w:val="0"/>
          <w:i/>
          <w:iCs/>
        </w:rPr>
        <w:t>Asociaciones Faciales</w:t>
      </w:r>
      <w:r>
        <w:rPr>
          <w:b w:val="0"/>
          <w:bCs w:val="0"/>
        </w:rPr>
        <w:t xml:space="preserve"> (grupo de facies que aparecen simultáneamente y que tienen caracteres genéticos comunes), cuyo fin es facilitar la interpretación de los ambientes., a partir de los procesos que generan las diferentes facies.</w:t>
      </w:r>
    </w:p>
    <w:p w14:paraId="501A8B98" w14:textId="77777777" w:rsidR="0086051E" w:rsidRDefault="0086051E" w:rsidP="0086051E">
      <w:pPr>
        <w:pStyle w:val="Subttulo"/>
        <w:spacing w:line="360" w:lineRule="auto"/>
        <w:jc w:val="both"/>
        <w:rPr>
          <w:b w:val="0"/>
          <w:bCs w:val="0"/>
        </w:rPr>
      </w:pPr>
      <w:r>
        <w:rPr>
          <w:b w:val="0"/>
          <w:bCs w:val="0"/>
        </w:rPr>
        <w:t xml:space="preserve">El </w:t>
      </w:r>
      <w:r>
        <w:rPr>
          <w:b w:val="0"/>
          <w:bCs w:val="0"/>
          <w:i/>
          <w:iCs/>
        </w:rPr>
        <w:t>análisis facial</w:t>
      </w:r>
      <w:r>
        <w:rPr>
          <w:b w:val="0"/>
          <w:bCs w:val="0"/>
        </w:rPr>
        <w:t xml:space="preserve"> es la descripción y clasificación de cualquier cuerpo de sedimentos seguido de la interpretación de sus procesos y ambientes de depósito, generalmente en términos de un modelo facial.</w:t>
      </w:r>
    </w:p>
    <w:p w14:paraId="256A2B86" w14:textId="77777777" w:rsidR="0086051E" w:rsidRDefault="0086051E" w:rsidP="0086051E">
      <w:pPr>
        <w:pStyle w:val="Subttulo"/>
        <w:spacing w:line="360" w:lineRule="auto"/>
        <w:jc w:val="both"/>
        <w:rPr>
          <w:b w:val="0"/>
          <w:bCs w:val="0"/>
        </w:rPr>
      </w:pPr>
      <w:r>
        <w:rPr>
          <w:b w:val="0"/>
          <w:bCs w:val="0"/>
        </w:rPr>
        <w:t xml:space="preserve">Un </w:t>
      </w:r>
      <w:r>
        <w:rPr>
          <w:b w:val="0"/>
          <w:bCs w:val="0"/>
          <w:i/>
          <w:iCs/>
        </w:rPr>
        <w:t>Modelo Facial</w:t>
      </w:r>
      <w:r>
        <w:rPr>
          <w:b w:val="0"/>
          <w:bCs w:val="0"/>
        </w:rPr>
        <w:t xml:space="preserve"> es un instrumento interpretativo para explicar la Asociación de Facies. Los modelos faciales obtienen su función explicatoria encadenando observaciones llevadas a cabo en procesos modernos con lo presente en depósitos antiguos, en una síntesis coherente. El Modelo es una base de comparación en estudios sedimentológicos, asimismo es un instrumento de pronóstico y es una base para la interpretación de la dinámica asociada con los sedimentos.</w:t>
      </w:r>
    </w:p>
    <w:p w14:paraId="75147D55" w14:textId="77777777" w:rsidR="0086051E" w:rsidRDefault="0086051E" w:rsidP="0086051E">
      <w:pPr>
        <w:pStyle w:val="Subttulo"/>
        <w:spacing w:line="360" w:lineRule="auto"/>
        <w:jc w:val="both"/>
        <w:rPr>
          <w:b w:val="0"/>
          <w:bCs w:val="0"/>
        </w:rPr>
      </w:pPr>
      <w:r>
        <w:rPr>
          <w:b w:val="0"/>
          <w:bCs w:val="0"/>
        </w:rPr>
        <w:t xml:space="preserve">Los modelos faciales se pueden realizar a diferentes niveles de análisis, por ejemplo desde la interpretación de una arenisca en términos de unidades individuales de canal, hasta la interpretación de un régimen fluvial en términos del clima y las condiciones topográficas y </w:t>
      </w:r>
      <w:r>
        <w:rPr>
          <w:b w:val="0"/>
          <w:bCs w:val="0"/>
        </w:rPr>
        <w:lastRenderedPageBreak/>
        <w:t>geológicas del área fuente  De igual forma, se puede efectuar a diferentes escalas , desde una unidad de sedimentación (un estrato turbidítico, por ejemplo) hasta un complejo ambiental (una asociación de plataforma- delta- llanura aluvial, por ejemplo).</w:t>
      </w:r>
    </w:p>
    <w:p w14:paraId="2E1914ED" w14:textId="77777777" w:rsidR="0086051E" w:rsidRDefault="0086051E" w:rsidP="0086051E">
      <w:pPr>
        <w:pStyle w:val="Subttulo"/>
        <w:spacing w:line="360" w:lineRule="auto"/>
        <w:jc w:val="both"/>
        <w:rPr>
          <w:b w:val="0"/>
          <w:bCs w:val="0"/>
        </w:rPr>
      </w:pPr>
      <w:r>
        <w:rPr>
          <w:b w:val="0"/>
          <w:bCs w:val="0"/>
        </w:rPr>
        <w:t xml:space="preserve">Un problema encontrado en la práctica se relaciona con la definición de los </w:t>
      </w:r>
      <w:r>
        <w:rPr>
          <w:b w:val="0"/>
          <w:bCs w:val="0"/>
          <w:i/>
          <w:iCs/>
        </w:rPr>
        <w:t>límites de las facies</w:t>
      </w:r>
      <w:r>
        <w:rPr>
          <w:b w:val="0"/>
          <w:bCs w:val="0"/>
        </w:rPr>
        <w:t>. Una propuesta es la de Miall (1996), definida para ambientes aluviales la cual se expone en el aparte sobre elementos arquitectónicos. En general, se recomienda considerar los siguientes límites en orden de prioridad:</w:t>
      </w:r>
    </w:p>
    <w:p w14:paraId="13448312" w14:textId="77777777" w:rsidR="0086051E" w:rsidRDefault="0086051E" w:rsidP="0086051E">
      <w:pPr>
        <w:pStyle w:val="Subttulo"/>
        <w:numPr>
          <w:ilvl w:val="0"/>
          <w:numId w:val="2"/>
        </w:numPr>
        <w:spacing w:line="360" w:lineRule="auto"/>
        <w:jc w:val="both"/>
        <w:rPr>
          <w:b w:val="0"/>
          <w:bCs w:val="0"/>
        </w:rPr>
      </w:pPr>
      <w:r>
        <w:rPr>
          <w:b w:val="0"/>
          <w:bCs w:val="0"/>
        </w:rPr>
        <w:t>Bases de canales principales o de superficies de erosión</w:t>
      </w:r>
    </w:p>
    <w:p w14:paraId="4664FB24" w14:textId="77777777" w:rsidR="0086051E" w:rsidRDefault="0086051E" w:rsidP="0086051E">
      <w:pPr>
        <w:pStyle w:val="Subttulo"/>
        <w:numPr>
          <w:ilvl w:val="0"/>
          <w:numId w:val="2"/>
        </w:numPr>
        <w:spacing w:line="360" w:lineRule="auto"/>
        <w:jc w:val="both"/>
        <w:rPr>
          <w:b w:val="0"/>
          <w:bCs w:val="0"/>
        </w:rPr>
      </w:pPr>
      <w:r>
        <w:rPr>
          <w:b w:val="0"/>
          <w:bCs w:val="0"/>
        </w:rPr>
        <w:t>Techos y bases de litologías no clásticas</w:t>
      </w:r>
    </w:p>
    <w:p w14:paraId="2B03775C" w14:textId="77777777" w:rsidR="0086051E" w:rsidRDefault="0086051E" w:rsidP="0086051E">
      <w:pPr>
        <w:pStyle w:val="Subttulo"/>
        <w:numPr>
          <w:ilvl w:val="0"/>
          <w:numId w:val="2"/>
        </w:numPr>
        <w:spacing w:line="360" w:lineRule="auto"/>
        <w:jc w:val="both"/>
        <w:rPr>
          <w:b w:val="0"/>
          <w:bCs w:val="0"/>
        </w:rPr>
      </w:pPr>
      <w:r>
        <w:rPr>
          <w:b w:val="0"/>
          <w:bCs w:val="0"/>
        </w:rPr>
        <w:t xml:space="preserve">Cambios abruptos de una sección compuesta predominantemente de un tamaño de grano a otro. (por </w:t>
      </w:r>
      <w:proofErr w:type="gramStart"/>
      <w:r>
        <w:rPr>
          <w:b w:val="0"/>
          <w:bCs w:val="0"/>
        </w:rPr>
        <w:t>ejemplo</w:t>
      </w:r>
      <w:proofErr w:type="gramEnd"/>
      <w:r>
        <w:rPr>
          <w:b w:val="0"/>
          <w:bCs w:val="0"/>
        </w:rPr>
        <w:t xml:space="preserve"> de arenisca a lutita o de arenisca fina a arenisca gruesa)</w:t>
      </w:r>
    </w:p>
    <w:p w14:paraId="3F06D1C0" w14:textId="77777777" w:rsidR="0086051E" w:rsidRDefault="0086051E" w:rsidP="0086051E">
      <w:pPr>
        <w:pStyle w:val="Subttulo"/>
        <w:numPr>
          <w:ilvl w:val="0"/>
          <w:numId w:val="2"/>
        </w:numPr>
        <w:spacing w:line="360" w:lineRule="auto"/>
        <w:jc w:val="both"/>
        <w:rPr>
          <w:b w:val="0"/>
          <w:bCs w:val="0"/>
        </w:rPr>
      </w:pPr>
      <w:r>
        <w:rPr>
          <w:b w:val="0"/>
          <w:bCs w:val="0"/>
        </w:rPr>
        <w:t>Cambios en la estructura interna dentro de una unidad de tamaño de grano similar.</w:t>
      </w:r>
    </w:p>
    <w:p w14:paraId="03A9779D" w14:textId="77777777" w:rsidR="0086051E" w:rsidRDefault="0086051E" w:rsidP="0086051E">
      <w:pPr>
        <w:pStyle w:val="Subttulo"/>
        <w:spacing w:line="360" w:lineRule="auto"/>
        <w:jc w:val="both"/>
        <w:rPr>
          <w:b w:val="0"/>
          <w:bCs w:val="0"/>
        </w:rPr>
      </w:pPr>
    </w:p>
    <w:p w14:paraId="175E72BE" w14:textId="77777777" w:rsidR="0086051E" w:rsidRDefault="0086051E" w:rsidP="0086051E">
      <w:pPr>
        <w:pStyle w:val="Subttulo"/>
        <w:spacing w:line="360" w:lineRule="auto"/>
        <w:jc w:val="both"/>
        <w:rPr>
          <w:b w:val="0"/>
          <w:bCs w:val="0"/>
        </w:rPr>
      </w:pPr>
      <w:r>
        <w:t xml:space="preserve">2. Elementos Arquitectónicos. </w:t>
      </w:r>
      <w:r>
        <w:rPr>
          <w:b w:val="0"/>
          <w:bCs w:val="0"/>
        </w:rPr>
        <w:t xml:space="preserve">El estudio bi y tridimensional de la geometría de los sedimentos ha dado nacimiento a los denominados </w:t>
      </w:r>
      <w:r>
        <w:rPr>
          <w:b w:val="0"/>
          <w:bCs w:val="0"/>
          <w:i/>
          <w:iCs/>
        </w:rPr>
        <w:t>Elementos Arquitectónicos (o Arquitectura Facial)</w:t>
      </w:r>
      <w:r>
        <w:rPr>
          <w:b w:val="0"/>
          <w:bCs w:val="0"/>
        </w:rPr>
        <w:t>, en los que se resaltan tanto los cambios verticales como laterales de los cuerpos.</w:t>
      </w:r>
    </w:p>
    <w:p w14:paraId="1D64990D" w14:textId="77777777" w:rsidR="0086051E" w:rsidRDefault="0086051E" w:rsidP="0086051E">
      <w:pPr>
        <w:pStyle w:val="Subttulo"/>
        <w:spacing w:line="360" w:lineRule="auto"/>
        <w:jc w:val="both"/>
        <w:rPr>
          <w:b w:val="0"/>
          <w:bCs w:val="0"/>
        </w:rPr>
      </w:pPr>
      <w:r>
        <w:rPr>
          <w:b w:val="0"/>
          <w:bCs w:val="0"/>
        </w:rPr>
        <w:t>Con el fin de elaborar una sistemática de estos Elementos, es preciso en primer término, definir una jerarquización de las superficies límites. Existen varias propuestas, siendo la planteada por Miall (1996) la más empleada (ver Anexo). La identificación correcta de las superficies no siempre es posible; existen, sin embargo, tres reglas que pueden facilitar esta labor:</w:t>
      </w:r>
    </w:p>
    <w:p w14:paraId="375039C7" w14:textId="77777777" w:rsidR="0086051E" w:rsidRDefault="0086051E" w:rsidP="0086051E">
      <w:pPr>
        <w:pStyle w:val="Subttulo"/>
        <w:numPr>
          <w:ilvl w:val="0"/>
          <w:numId w:val="1"/>
        </w:numPr>
        <w:spacing w:line="360" w:lineRule="auto"/>
        <w:jc w:val="both"/>
        <w:rPr>
          <w:b w:val="0"/>
          <w:bCs w:val="0"/>
        </w:rPr>
      </w:pPr>
      <w:r>
        <w:rPr>
          <w:b w:val="0"/>
          <w:bCs w:val="0"/>
        </w:rPr>
        <w:t>Una superficie de un orden dado puede ser interrumpida por una superficie de orden igual o mayor, pero no por una de orden menor. De esta forma, el rango de la superficie siempre define el principal proceso que la generó.</w:t>
      </w:r>
    </w:p>
    <w:p w14:paraId="1BC547A9" w14:textId="77777777" w:rsidR="0086051E" w:rsidRDefault="0086051E" w:rsidP="0086051E">
      <w:pPr>
        <w:pStyle w:val="Subttulo"/>
        <w:numPr>
          <w:ilvl w:val="0"/>
          <w:numId w:val="1"/>
        </w:numPr>
        <w:spacing w:line="360" w:lineRule="auto"/>
        <w:jc w:val="both"/>
        <w:rPr>
          <w:b w:val="0"/>
          <w:bCs w:val="0"/>
        </w:rPr>
      </w:pPr>
      <w:r>
        <w:rPr>
          <w:b w:val="0"/>
          <w:bCs w:val="0"/>
        </w:rPr>
        <w:t>Las superficies de acreción pueden ser removidas por erosión antes de la depositación de la siguiente unidad. En tal caso, el techo un elemento puede ser más lógicamente establecido con base en la superficie que sigue.</w:t>
      </w:r>
    </w:p>
    <w:p w14:paraId="7A5AD2FE" w14:textId="77777777" w:rsidR="0086051E" w:rsidRDefault="0086051E" w:rsidP="0086051E">
      <w:pPr>
        <w:pStyle w:val="Subttulo"/>
        <w:numPr>
          <w:ilvl w:val="0"/>
          <w:numId w:val="1"/>
        </w:numPr>
        <w:spacing w:line="360" w:lineRule="auto"/>
        <w:jc w:val="both"/>
        <w:rPr>
          <w:b w:val="0"/>
          <w:bCs w:val="0"/>
        </w:rPr>
      </w:pPr>
      <w:r>
        <w:rPr>
          <w:b w:val="0"/>
          <w:bCs w:val="0"/>
        </w:rPr>
        <w:t xml:space="preserve">Las superficies de rango inferior pueden cambiar </w:t>
      </w:r>
      <w:proofErr w:type="gramStart"/>
      <w:r>
        <w:rPr>
          <w:b w:val="0"/>
          <w:bCs w:val="0"/>
        </w:rPr>
        <w:t>de  rango</w:t>
      </w:r>
      <w:proofErr w:type="gramEnd"/>
      <w:r>
        <w:rPr>
          <w:b w:val="0"/>
          <w:bCs w:val="0"/>
        </w:rPr>
        <w:t xml:space="preserve"> lateralmente. Por ejemplo, la superficie límite superior de cuarto orden de una macroforma puede unirse a una superficie de orden 2 en el piso de un canal adyacente.</w:t>
      </w:r>
    </w:p>
    <w:p w14:paraId="095D47BF" w14:textId="77777777" w:rsidR="0086051E" w:rsidRDefault="0086051E" w:rsidP="0086051E">
      <w:pPr>
        <w:pStyle w:val="Subttulo"/>
        <w:spacing w:line="360" w:lineRule="auto"/>
        <w:jc w:val="both"/>
        <w:rPr>
          <w:b w:val="0"/>
          <w:bCs w:val="0"/>
        </w:rPr>
      </w:pPr>
      <w:r>
        <w:rPr>
          <w:b w:val="0"/>
          <w:bCs w:val="0"/>
        </w:rPr>
        <w:lastRenderedPageBreak/>
        <w:t xml:space="preserve">Los </w:t>
      </w:r>
      <w:r>
        <w:rPr>
          <w:b w:val="0"/>
          <w:bCs w:val="0"/>
          <w:i/>
          <w:iCs/>
        </w:rPr>
        <w:t>Elementos Arquitectónicos</w:t>
      </w:r>
      <w:r>
        <w:rPr>
          <w:b w:val="0"/>
          <w:bCs w:val="0"/>
        </w:rPr>
        <w:t xml:space="preserve"> son componentes de los sistemas de depósito con una dimensión equivalente o más pequeña que un canal y mayor que una facies individual, caracterizada por una asociación de facies, con una geometría interna, una forma externa y en algunos casos con un perfil vertical distintivos. El término debe utilizarse para unidades limitadas por superficies de orden 3 a 5. Según Miall (1996) se pueden diferenciar 9 tipos. (ver Anexo).</w:t>
      </w:r>
    </w:p>
    <w:p w14:paraId="5A962C66" w14:textId="77777777" w:rsidR="0086051E" w:rsidRDefault="0086051E" w:rsidP="0086051E">
      <w:pPr>
        <w:pStyle w:val="Subttulo"/>
        <w:spacing w:line="360" w:lineRule="auto"/>
        <w:jc w:val="both"/>
        <w:rPr>
          <w:b w:val="0"/>
          <w:bCs w:val="0"/>
        </w:rPr>
      </w:pPr>
      <w:r>
        <w:rPr>
          <w:b w:val="0"/>
          <w:bCs w:val="0"/>
        </w:rPr>
        <w:t>La descripción detallada de un Elemento Arquitectónico debe incluir: 1). Naturaleza de las superficies inferiores y superiores: erosional o gradacional; planar, irregular, cóncava hacia arriba, convexa hacia arriba. 2). Geometría externa: lámina, lenticular, en cuña, en forma de U. 3) Escala: espesor, extensión lateral paralela y perpendicular a la dirección de flujo. 4). Litología: Asociación de Facies y Secuencia de Facies. 5). Geometría interna: naturaleza y disposición de las superficies límites internas; relación de superficies de estratificación, primero y segundo orden con éstas. 6). Modelos de Paleocorrientes: orientación de los indicadores de flujo con respecto a las superficies de límite internas y con la forma externa del elemento.</w:t>
      </w:r>
    </w:p>
    <w:p w14:paraId="4E321FDE" w14:textId="77777777" w:rsidR="0086051E" w:rsidRDefault="0086051E" w:rsidP="0086051E">
      <w:pPr>
        <w:pStyle w:val="Subttulo"/>
        <w:spacing w:line="360" w:lineRule="auto"/>
        <w:jc w:val="both"/>
        <w:rPr>
          <w:b w:val="0"/>
          <w:bCs w:val="0"/>
        </w:rPr>
      </w:pPr>
    </w:p>
    <w:p w14:paraId="73FD672E" w14:textId="77777777" w:rsidR="0086051E" w:rsidRDefault="0086051E" w:rsidP="0086051E">
      <w:pPr>
        <w:pStyle w:val="Subttulo"/>
        <w:spacing w:line="360" w:lineRule="auto"/>
        <w:jc w:val="both"/>
        <w:rPr>
          <w:b w:val="0"/>
          <w:bCs w:val="0"/>
        </w:rPr>
      </w:pPr>
      <w:r>
        <w:t>3. Análisis de Perfiles Verticales</w:t>
      </w:r>
      <w:r>
        <w:rPr>
          <w:b w:val="0"/>
          <w:bCs w:val="0"/>
        </w:rPr>
        <w:t xml:space="preserve">. El propósito de este análisis es establecer las tendencias en la vertical con respecto a la ritmicidad y/o </w:t>
      </w:r>
      <w:proofErr w:type="gramStart"/>
      <w:r>
        <w:rPr>
          <w:b w:val="0"/>
          <w:bCs w:val="0"/>
        </w:rPr>
        <w:t>ciclicidad presentes</w:t>
      </w:r>
      <w:proofErr w:type="gramEnd"/>
      <w:r>
        <w:rPr>
          <w:b w:val="0"/>
          <w:bCs w:val="0"/>
        </w:rPr>
        <w:t xml:space="preserve"> en una sucesión sedimentaria. Una primera etapa es de carácter descriptivo (ver Anexo) y con ella se busca definir tendencias C.U.S. (aumento del tamaño de grano hacia arriba o negativa) o F.U.S. (disminución del tamaño de grano hacia arriba o positiva), ciclicidad o disciclicidad y órdenes de ciclos. La interpretación se hace en términos de los controles autogenéticos o alogenéticos que han existido sobre la depositación.</w:t>
      </w:r>
    </w:p>
    <w:p w14:paraId="5B6C4040" w14:textId="77777777" w:rsidR="0086051E" w:rsidRDefault="0086051E" w:rsidP="0086051E">
      <w:pPr>
        <w:pStyle w:val="Subttulo"/>
        <w:spacing w:line="360" w:lineRule="auto"/>
        <w:jc w:val="both"/>
        <w:rPr>
          <w:b w:val="0"/>
          <w:bCs w:val="0"/>
        </w:rPr>
      </w:pPr>
    </w:p>
    <w:p w14:paraId="62E9D0DB" w14:textId="77777777" w:rsidR="0086051E" w:rsidRDefault="0086051E" w:rsidP="0086051E">
      <w:pPr>
        <w:rPr>
          <w:lang w:val="es-ES"/>
        </w:rPr>
      </w:pPr>
    </w:p>
    <w:p w14:paraId="3EFE5A32" w14:textId="77777777" w:rsidR="0086051E" w:rsidRDefault="0086051E" w:rsidP="0086051E">
      <w:pPr>
        <w:rPr>
          <w:lang w:val="es-ES"/>
        </w:rPr>
      </w:pPr>
    </w:p>
    <w:p w14:paraId="3ED6F493" w14:textId="77777777" w:rsidR="0086051E" w:rsidRDefault="0086051E" w:rsidP="0086051E">
      <w:pPr>
        <w:rPr>
          <w:lang w:val="es-ES"/>
        </w:rPr>
      </w:pPr>
    </w:p>
    <w:p w14:paraId="57717F05" w14:textId="77777777" w:rsidR="0086051E" w:rsidRDefault="0086051E" w:rsidP="0086051E">
      <w:pPr>
        <w:rPr>
          <w:lang w:val="es-ES"/>
        </w:rPr>
      </w:pPr>
    </w:p>
    <w:p w14:paraId="3822D7EE" w14:textId="77777777" w:rsidR="0086051E" w:rsidRDefault="0086051E" w:rsidP="0086051E">
      <w:pPr>
        <w:rPr>
          <w:lang w:val="es-ES"/>
        </w:rPr>
      </w:pPr>
    </w:p>
    <w:p w14:paraId="2BC29BA1" w14:textId="77777777" w:rsidR="0086051E" w:rsidRDefault="0086051E" w:rsidP="0086051E">
      <w:pPr>
        <w:rPr>
          <w:lang w:val="es-ES"/>
        </w:rPr>
      </w:pPr>
    </w:p>
    <w:p w14:paraId="63D944FB" w14:textId="77777777" w:rsidR="0086051E" w:rsidRDefault="0086051E" w:rsidP="0086051E">
      <w:pPr>
        <w:rPr>
          <w:noProof/>
          <w:lang w:eastAsia="es-CO"/>
        </w:rPr>
      </w:pPr>
    </w:p>
    <w:p w14:paraId="213834B1" w14:textId="77777777" w:rsidR="0086051E" w:rsidRDefault="0086051E" w:rsidP="0086051E">
      <w:pPr>
        <w:rPr>
          <w:noProof/>
          <w:lang w:eastAsia="es-CO"/>
        </w:rPr>
      </w:pPr>
    </w:p>
    <w:p w14:paraId="044A262C" w14:textId="77777777" w:rsidR="0086051E" w:rsidRDefault="0086051E" w:rsidP="0086051E">
      <w:pPr>
        <w:rPr>
          <w:noProof/>
          <w:lang w:eastAsia="es-CO"/>
        </w:rPr>
      </w:pPr>
    </w:p>
    <w:p w14:paraId="2BA71E7B" w14:textId="77777777" w:rsidR="0086051E" w:rsidRDefault="0086051E" w:rsidP="0086051E">
      <w:pPr>
        <w:rPr>
          <w:lang w:val="es-ES"/>
        </w:rPr>
      </w:pPr>
      <w:r>
        <w:rPr>
          <w:noProof/>
          <w:lang w:eastAsia="es-CO"/>
        </w:rPr>
        <w:drawing>
          <wp:inline distT="0" distB="0" distL="0" distR="0" wp14:anchorId="6BDE1997" wp14:editId="08990468">
            <wp:extent cx="5612130" cy="7452995"/>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12.jpg"/>
                    <pic:cNvPicPr/>
                  </pic:nvPicPr>
                  <pic:blipFill>
                    <a:blip r:embed="rId7" cstate="print">
                      <a:extLst>
                        <a:ext uri="{BEBA8EAE-BF5A-486C-A8C5-ECC9F3942E4B}">
                          <a14:imgProps xmlns:a14="http://schemas.microsoft.com/office/drawing/2010/main">
                            <a14:imgLayer r:embed="rId8">
                              <a14:imgEffect>
                                <a14:colorTemperature colorTemp="11200"/>
                              </a14:imgEffect>
                            </a14:imgLayer>
                          </a14:imgProps>
                        </a:ext>
                        <a:ext uri="{28A0092B-C50C-407E-A947-70E740481C1C}">
                          <a14:useLocalDpi xmlns:a14="http://schemas.microsoft.com/office/drawing/2010/main" val="0"/>
                        </a:ext>
                      </a:extLst>
                    </a:blip>
                    <a:stretch>
                      <a:fillRect/>
                    </a:stretch>
                  </pic:blipFill>
                  <pic:spPr>
                    <a:xfrm>
                      <a:off x="0" y="0"/>
                      <a:ext cx="5612130" cy="7452995"/>
                    </a:xfrm>
                    <a:prstGeom prst="rect">
                      <a:avLst/>
                    </a:prstGeom>
                  </pic:spPr>
                </pic:pic>
              </a:graphicData>
            </a:graphic>
          </wp:inline>
        </w:drawing>
      </w:r>
    </w:p>
    <w:tbl>
      <w:tblPr>
        <w:tblStyle w:val="Tablaconcuadrcula"/>
        <w:tblW w:w="0" w:type="auto"/>
        <w:tblLayout w:type="fixed"/>
        <w:tblLook w:val="04A0" w:firstRow="1" w:lastRow="0" w:firstColumn="1" w:lastColumn="0" w:noHBand="0" w:noVBand="1"/>
      </w:tblPr>
      <w:tblGrid>
        <w:gridCol w:w="797"/>
        <w:gridCol w:w="767"/>
        <w:gridCol w:w="1920"/>
        <w:gridCol w:w="563"/>
        <w:gridCol w:w="564"/>
        <w:gridCol w:w="459"/>
        <w:gridCol w:w="283"/>
        <w:gridCol w:w="425"/>
        <w:gridCol w:w="993"/>
        <w:gridCol w:w="850"/>
        <w:gridCol w:w="1433"/>
      </w:tblGrid>
      <w:tr w:rsidR="0086051E" w14:paraId="1767C2F8" w14:textId="77777777" w:rsidTr="004A6230">
        <w:tc>
          <w:tcPr>
            <w:tcW w:w="797" w:type="dxa"/>
          </w:tcPr>
          <w:p w14:paraId="45492CE0" w14:textId="77777777" w:rsidR="0086051E" w:rsidRDefault="0086051E" w:rsidP="004A6230">
            <w:pPr>
              <w:jc w:val="center"/>
              <w:rPr>
                <w:rFonts w:ascii="Arial" w:hAnsi="Arial" w:cs="Arial"/>
                <w:sz w:val="18"/>
                <w:szCs w:val="18"/>
              </w:rPr>
            </w:pPr>
            <w:r>
              <w:rPr>
                <w:rFonts w:ascii="Arial" w:hAnsi="Arial" w:cs="Arial"/>
                <w:sz w:val="18"/>
                <w:szCs w:val="18"/>
              </w:rPr>
              <w:lastRenderedPageBreak/>
              <w:t>Espes.</w:t>
            </w:r>
          </w:p>
          <w:p w14:paraId="234B5F33" w14:textId="77777777" w:rsidR="0086051E" w:rsidRPr="006B7850" w:rsidRDefault="0086051E" w:rsidP="004A6230">
            <w:pPr>
              <w:jc w:val="center"/>
              <w:rPr>
                <w:rFonts w:ascii="Arial" w:hAnsi="Arial" w:cs="Arial"/>
                <w:sz w:val="18"/>
                <w:szCs w:val="18"/>
              </w:rPr>
            </w:pPr>
            <w:r>
              <w:rPr>
                <w:rFonts w:ascii="Arial" w:hAnsi="Arial" w:cs="Arial"/>
                <w:sz w:val="18"/>
                <w:szCs w:val="18"/>
              </w:rPr>
              <w:t>acumul</w:t>
            </w:r>
          </w:p>
        </w:tc>
        <w:tc>
          <w:tcPr>
            <w:tcW w:w="767" w:type="dxa"/>
          </w:tcPr>
          <w:p w14:paraId="1D8FE87E" w14:textId="77777777" w:rsidR="0086051E" w:rsidRDefault="0086051E" w:rsidP="004A6230">
            <w:pPr>
              <w:jc w:val="center"/>
              <w:rPr>
                <w:rFonts w:ascii="Arial" w:hAnsi="Arial" w:cs="Arial"/>
                <w:sz w:val="18"/>
                <w:szCs w:val="18"/>
              </w:rPr>
            </w:pPr>
            <w:r>
              <w:rPr>
                <w:rFonts w:ascii="Arial" w:hAnsi="Arial" w:cs="Arial"/>
                <w:sz w:val="18"/>
                <w:szCs w:val="18"/>
              </w:rPr>
              <w:t>Espes.</w:t>
            </w:r>
          </w:p>
          <w:p w14:paraId="34D6EFC2" w14:textId="77777777" w:rsidR="0086051E" w:rsidRPr="006B7850" w:rsidRDefault="0086051E" w:rsidP="004A6230">
            <w:pPr>
              <w:jc w:val="center"/>
              <w:rPr>
                <w:rFonts w:ascii="Arial" w:hAnsi="Arial" w:cs="Arial"/>
                <w:sz w:val="18"/>
                <w:szCs w:val="18"/>
              </w:rPr>
            </w:pPr>
            <w:r>
              <w:rPr>
                <w:rFonts w:ascii="Arial" w:hAnsi="Arial" w:cs="Arial"/>
                <w:sz w:val="18"/>
                <w:szCs w:val="18"/>
              </w:rPr>
              <w:t>estrato</w:t>
            </w:r>
          </w:p>
        </w:tc>
        <w:tc>
          <w:tcPr>
            <w:tcW w:w="1920" w:type="dxa"/>
          </w:tcPr>
          <w:p w14:paraId="34B8B1FB" w14:textId="77777777" w:rsidR="0086051E" w:rsidRPr="006B7850" w:rsidRDefault="0086051E" w:rsidP="004A6230">
            <w:pPr>
              <w:jc w:val="center"/>
              <w:rPr>
                <w:rFonts w:ascii="Arial" w:hAnsi="Arial" w:cs="Arial"/>
                <w:sz w:val="18"/>
                <w:szCs w:val="18"/>
              </w:rPr>
            </w:pPr>
            <w:r>
              <w:rPr>
                <w:rFonts w:ascii="Arial" w:hAnsi="Arial" w:cs="Arial"/>
                <w:sz w:val="18"/>
                <w:szCs w:val="18"/>
              </w:rPr>
              <w:t>Columna</w:t>
            </w:r>
          </w:p>
        </w:tc>
        <w:tc>
          <w:tcPr>
            <w:tcW w:w="563" w:type="dxa"/>
          </w:tcPr>
          <w:p w14:paraId="2C90AF1E" w14:textId="77777777" w:rsidR="0086051E" w:rsidRDefault="0086051E" w:rsidP="004A6230">
            <w:pPr>
              <w:jc w:val="center"/>
              <w:rPr>
                <w:rFonts w:ascii="Arial" w:hAnsi="Arial" w:cs="Arial"/>
                <w:sz w:val="12"/>
                <w:szCs w:val="12"/>
              </w:rPr>
            </w:pPr>
            <w:r>
              <w:rPr>
                <w:rFonts w:ascii="Arial" w:hAnsi="Arial" w:cs="Arial"/>
                <w:sz w:val="12"/>
                <w:szCs w:val="12"/>
              </w:rPr>
              <w:t>Estruc.</w:t>
            </w:r>
          </w:p>
          <w:p w14:paraId="459AEFEF" w14:textId="77777777" w:rsidR="0086051E" w:rsidRPr="00A73305" w:rsidRDefault="0086051E" w:rsidP="004A6230">
            <w:pPr>
              <w:jc w:val="center"/>
              <w:rPr>
                <w:rFonts w:ascii="Arial" w:hAnsi="Arial" w:cs="Arial"/>
                <w:sz w:val="12"/>
                <w:szCs w:val="12"/>
              </w:rPr>
            </w:pPr>
            <w:r>
              <w:rPr>
                <w:rFonts w:ascii="Arial" w:hAnsi="Arial" w:cs="Arial"/>
                <w:sz w:val="12"/>
                <w:szCs w:val="12"/>
              </w:rPr>
              <w:t>Sedim</w:t>
            </w:r>
          </w:p>
        </w:tc>
        <w:tc>
          <w:tcPr>
            <w:tcW w:w="564" w:type="dxa"/>
          </w:tcPr>
          <w:p w14:paraId="63F37C16" w14:textId="77777777" w:rsidR="0086051E" w:rsidRPr="002E5013" w:rsidRDefault="0086051E" w:rsidP="004A6230">
            <w:pPr>
              <w:jc w:val="center"/>
              <w:rPr>
                <w:rFonts w:ascii="Arial" w:hAnsi="Arial" w:cs="Arial"/>
                <w:sz w:val="16"/>
                <w:szCs w:val="16"/>
              </w:rPr>
            </w:pPr>
            <w:r w:rsidRPr="002E5013">
              <w:rPr>
                <w:rFonts w:ascii="Arial" w:hAnsi="Arial" w:cs="Arial"/>
                <w:sz w:val="16"/>
                <w:szCs w:val="16"/>
              </w:rPr>
              <w:t>Cod</w:t>
            </w:r>
          </w:p>
        </w:tc>
        <w:tc>
          <w:tcPr>
            <w:tcW w:w="1167" w:type="dxa"/>
            <w:gridSpan w:val="3"/>
          </w:tcPr>
          <w:p w14:paraId="0EEC5726" w14:textId="77777777" w:rsidR="0086051E" w:rsidRPr="006B7850" w:rsidRDefault="0086051E" w:rsidP="004A6230">
            <w:pPr>
              <w:jc w:val="center"/>
              <w:rPr>
                <w:rFonts w:ascii="Arial" w:hAnsi="Arial" w:cs="Arial"/>
                <w:sz w:val="18"/>
                <w:szCs w:val="18"/>
              </w:rPr>
            </w:pPr>
            <w:r>
              <w:rPr>
                <w:rFonts w:ascii="Arial" w:hAnsi="Arial" w:cs="Arial"/>
                <w:sz w:val="18"/>
                <w:szCs w:val="18"/>
              </w:rPr>
              <w:t>Textura</w:t>
            </w:r>
          </w:p>
        </w:tc>
        <w:tc>
          <w:tcPr>
            <w:tcW w:w="993" w:type="dxa"/>
          </w:tcPr>
          <w:p w14:paraId="1BD809A6" w14:textId="77777777" w:rsidR="0086051E" w:rsidRPr="008F6B34" w:rsidRDefault="0086051E" w:rsidP="004A6230">
            <w:pPr>
              <w:jc w:val="center"/>
              <w:rPr>
                <w:rFonts w:ascii="Arial" w:hAnsi="Arial" w:cs="Arial"/>
                <w:sz w:val="16"/>
                <w:szCs w:val="16"/>
              </w:rPr>
            </w:pPr>
            <w:r w:rsidRPr="008F6B34">
              <w:rPr>
                <w:rFonts w:ascii="Arial" w:hAnsi="Arial" w:cs="Arial"/>
                <w:sz w:val="16"/>
                <w:szCs w:val="16"/>
              </w:rPr>
              <w:t>Composic</w:t>
            </w:r>
          </w:p>
        </w:tc>
        <w:tc>
          <w:tcPr>
            <w:tcW w:w="850" w:type="dxa"/>
          </w:tcPr>
          <w:p w14:paraId="49F6EBA9" w14:textId="77777777" w:rsidR="0086051E" w:rsidRDefault="0086051E" w:rsidP="004A6230">
            <w:pPr>
              <w:jc w:val="center"/>
              <w:rPr>
                <w:rFonts w:ascii="Arial" w:hAnsi="Arial" w:cs="Arial"/>
                <w:sz w:val="16"/>
                <w:szCs w:val="16"/>
              </w:rPr>
            </w:pPr>
            <w:r w:rsidRPr="006B7850">
              <w:rPr>
                <w:rFonts w:ascii="Arial" w:hAnsi="Arial" w:cs="Arial"/>
                <w:sz w:val="16"/>
                <w:szCs w:val="16"/>
              </w:rPr>
              <w:t>Secuenc</w:t>
            </w:r>
          </w:p>
          <w:p w14:paraId="20BBA1BD" w14:textId="77777777" w:rsidR="0086051E" w:rsidRPr="006B7850" w:rsidRDefault="0086051E" w:rsidP="004A6230">
            <w:pPr>
              <w:jc w:val="center"/>
              <w:rPr>
                <w:rFonts w:ascii="Arial" w:hAnsi="Arial" w:cs="Arial"/>
                <w:sz w:val="16"/>
                <w:szCs w:val="16"/>
              </w:rPr>
            </w:pPr>
          </w:p>
        </w:tc>
        <w:tc>
          <w:tcPr>
            <w:tcW w:w="1433" w:type="dxa"/>
          </w:tcPr>
          <w:p w14:paraId="5938A65A" w14:textId="77777777" w:rsidR="0086051E" w:rsidRDefault="0086051E" w:rsidP="004A6230">
            <w:pPr>
              <w:jc w:val="center"/>
              <w:rPr>
                <w:rFonts w:ascii="Arial" w:hAnsi="Arial" w:cs="Arial"/>
                <w:sz w:val="18"/>
                <w:szCs w:val="18"/>
              </w:rPr>
            </w:pPr>
            <w:r>
              <w:rPr>
                <w:rFonts w:ascii="Arial" w:hAnsi="Arial" w:cs="Arial"/>
                <w:sz w:val="18"/>
                <w:szCs w:val="18"/>
              </w:rPr>
              <w:t>Otras</w:t>
            </w:r>
          </w:p>
          <w:p w14:paraId="6D52AA9A" w14:textId="77777777" w:rsidR="0086051E" w:rsidRPr="006B7850" w:rsidRDefault="0086051E" w:rsidP="004A6230">
            <w:pPr>
              <w:jc w:val="center"/>
              <w:rPr>
                <w:rFonts w:ascii="Arial" w:hAnsi="Arial" w:cs="Arial"/>
                <w:sz w:val="18"/>
                <w:szCs w:val="18"/>
              </w:rPr>
            </w:pPr>
            <w:r>
              <w:rPr>
                <w:rFonts w:ascii="Arial" w:hAnsi="Arial" w:cs="Arial"/>
                <w:sz w:val="18"/>
                <w:szCs w:val="18"/>
              </w:rPr>
              <w:t>caracteristicas</w:t>
            </w:r>
          </w:p>
        </w:tc>
      </w:tr>
      <w:tr w:rsidR="0086051E" w14:paraId="729CDEBF" w14:textId="77777777" w:rsidTr="004A6230">
        <w:trPr>
          <w:trHeight w:val="3677"/>
        </w:trPr>
        <w:tc>
          <w:tcPr>
            <w:tcW w:w="797" w:type="dxa"/>
          </w:tcPr>
          <w:p w14:paraId="02AF62AA" w14:textId="77777777" w:rsidR="0086051E" w:rsidRDefault="0086051E" w:rsidP="004A6230">
            <w:pPr>
              <w:jc w:val="center"/>
              <w:rPr>
                <w:rFonts w:ascii="Arial" w:hAnsi="Arial" w:cs="Arial"/>
                <w:sz w:val="18"/>
                <w:szCs w:val="18"/>
              </w:rPr>
            </w:pPr>
          </w:p>
          <w:p w14:paraId="1D68BA93" w14:textId="77777777" w:rsidR="0086051E" w:rsidRDefault="0086051E" w:rsidP="004A6230">
            <w:pPr>
              <w:jc w:val="center"/>
              <w:rPr>
                <w:rFonts w:ascii="Arial" w:hAnsi="Arial" w:cs="Arial"/>
                <w:sz w:val="18"/>
                <w:szCs w:val="18"/>
              </w:rPr>
            </w:pPr>
          </w:p>
          <w:p w14:paraId="55CA5053" w14:textId="77777777" w:rsidR="0086051E" w:rsidRDefault="0086051E" w:rsidP="004A6230">
            <w:pPr>
              <w:jc w:val="center"/>
              <w:rPr>
                <w:rFonts w:ascii="Arial" w:hAnsi="Arial" w:cs="Arial"/>
                <w:sz w:val="18"/>
                <w:szCs w:val="18"/>
              </w:rPr>
            </w:pPr>
          </w:p>
          <w:p w14:paraId="4D787677" w14:textId="77777777" w:rsidR="0086051E" w:rsidRDefault="0086051E" w:rsidP="004A6230">
            <w:pPr>
              <w:jc w:val="center"/>
              <w:rPr>
                <w:rFonts w:ascii="Arial" w:hAnsi="Arial" w:cs="Arial"/>
                <w:sz w:val="18"/>
                <w:szCs w:val="18"/>
              </w:rPr>
            </w:pPr>
          </w:p>
          <w:p w14:paraId="216585CE" w14:textId="77777777" w:rsidR="0086051E" w:rsidRDefault="0086051E" w:rsidP="004A6230">
            <w:pPr>
              <w:jc w:val="center"/>
              <w:rPr>
                <w:rFonts w:ascii="Arial" w:hAnsi="Arial" w:cs="Arial"/>
                <w:sz w:val="18"/>
                <w:szCs w:val="18"/>
              </w:rPr>
            </w:pPr>
          </w:p>
          <w:p w14:paraId="4ECAE9C1" w14:textId="77777777" w:rsidR="0086051E" w:rsidRDefault="0086051E" w:rsidP="004A6230">
            <w:pPr>
              <w:jc w:val="center"/>
              <w:rPr>
                <w:rFonts w:ascii="Arial" w:hAnsi="Arial" w:cs="Arial"/>
                <w:sz w:val="18"/>
                <w:szCs w:val="18"/>
              </w:rPr>
            </w:pPr>
          </w:p>
          <w:p w14:paraId="59767A9C" w14:textId="77777777" w:rsidR="0086051E" w:rsidRDefault="0086051E" w:rsidP="004A6230">
            <w:pPr>
              <w:jc w:val="center"/>
              <w:rPr>
                <w:rFonts w:ascii="Arial" w:hAnsi="Arial" w:cs="Arial"/>
                <w:sz w:val="18"/>
                <w:szCs w:val="18"/>
              </w:rPr>
            </w:pPr>
          </w:p>
          <w:p w14:paraId="314AA949" w14:textId="77777777" w:rsidR="0086051E" w:rsidRDefault="0086051E" w:rsidP="004A6230">
            <w:pPr>
              <w:jc w:val="center"/>
              <w:rPr>
                <w:rFonts w:ascii="Arial" w:hAnsi="Arial" w:cs="Arial"/>
                <w:sz w:val="18"/>
                <w:szCs w:val="18"/>
              </w:rPr>
            </w:pPr>
          </w:p>
          <w:p w14:paraId="184D1D9A" w14:textId="77777777" w:rsidR="0086051E" w:rsidRDefault="0086051E" w:rsidP="004A6230">
            <w:pPr>
              <w:jc w:val="center"/>
              <w:rPr>
                <w:rFonts w:ascii="Arial" w:hAnsi="Arial" w:cs="Arial"/>
                <w:sz w:val="18"/>
                <w:szCs w:val="18"/>
              </w:rPr>
            </w:pPr>
          </w:p>
          <w:p w14:paraId="61756CBE" w14:textId="77777777" w:rsidR="0086051E" w:rsidRDefault="0086051E" w:rsidP="004A6230">
            <w:pPr>
              <w:jc w:val="center"/>
              <w:rPr>
                <w:rFonts w:ascii="Arial" w:hAnsi="Arial" w:cs="Arial"/>
                <w:sz w:val="18"/>
                <w:szCs w:val="18"/>
              </w:rPr>
            </w:pPr>
          </w:p>
          <w:p w14:paraId="70D9A005" w14:textId="77777777" w:rsidR="0086051E" w:rsidRDefault="0086051E" w:rsidP="004A6230">
            <w:pPr>
              <w:jc w:val="center"/>
              <w:rPr>
                <w:rFonts w:ascii="Arial" w:hAnsi="Arial" w:cs="Arial"/>
                <w:sz w:val="18"/>
                <w:szCs w:val="18"/>
              </w:rPr>
            </w:pPr>
          </w:p>
          <w:p w14:paraId="67DCC857" w14:textId="77777777" w:rsidR="0086051E" w:rsidRDefault="0086051E" w:rsidP="004A6230">
            <w:pPr>
              <w:jc w:val="center"/>
              <w:rPr>
                <w:rFonts w:ascii="Arial" w:hAnsi="Arial" w:cs="Arial"/>
                <w:sz w:val="18"/>
                <w:szCs w:val="18"/>
              </w:rPr>
            </w:pPr>
          </w:p>
          <w:p w14:paraId="1BFE9A6F" w14:textId="77777777" w:rsidR="0086051E" w:rsidRDefault="0086051E" w:rsidP="004A6230">
            <w:pPr>
              <w:jc w:val="center"/>
              <w:rPr>
                <w:rFonts w:ascii="Arial" w:hAnsi="Arial" w:cs="Arial"/>
                <w:sz w:val="18"/>
                <w:szCs w:val="18"/>
              </w:rPr>
            </w:pPr>
          </w:p>
          <w:p w14:paraId="11774C39" w14:textId="77777777" w:rsidR="0086051E" w:rsidRDefault="0086051E" w:rsidP="004A6230">
            <w:pPr>
              <w:jc w:val="center"/>
              <w:rPr>
                <w:rFonts w:ascii="Arial" w:hAnsi="Arial" w:cs="Arial"/>
                <w:sz w:val="18"/>
                <w:szCs w:val="18"/>
              </w:rPr>
            </w:pPr>
          </w:p>
          <w:p w14:paraId="28B3ED84" w14:textId="77777777" w:rsidR="0086051E" w:rsidRDefault="0086051E" w:rsidP="004A6230">
            <w:pPr>
              <w:jc w:val="center"/>
              <w:rPr>
                <w:rFonts w:ascii="Arial" w:hAnsi="Arial" w:cs="Arial"/>
                <w:sz w:val="18"/>
                <w:szCs w:val="18"/>
              </w:rPr>
            </w:pPr>
          </w:p>
          <w:p w14:paraId="19ABAD62" w14:textId="77777777" w:rsidR="0086051E" w:rsidRDefault="0086051E" w:rsidP="004A6230">
            <w:pPr>
              <w:jc w:val="center"/>
              <w:rPr>
                <w:rFonts w:ascii="Arial" w:hAnsi="Arial" w:cs="Arial"/>
                <w:sz w:val="18"/>
                <w:szCs w:val="18"/>
              </w:rPr>
            </w:pPr>
          </w:p>
          <w:p w14:paraId="6A274691" w14:textId="77777777" w:rsidR="0086051E" w:rsidRDefault="0086051E" w:rsidP="004A6230">
            <w:pPr>
              <w:jc w:val="center"/>
              <w:rPr>
                <w:rFonts w:ascii="Arial" w:hAnsi="Arial" w:cs="Arial"/>
                <w:sz w:val="18"/>
                <w:szCs w:val="18"/>
              </w:rPr>
            </w:pPr>
          </w:p>
          <w:p w14:paraId="7FCB0AD4" w14:textId="77777777" w:rsidR="0086051E" w:rsidRDefault="0086051E" w:rsidP="004A6230">
            <w:pPr>
              <w:jc w:val="center"/>
              <w:rPr>
                <w:rFonts w:ascii="Arial" w:hAnsi="Arial" w:cs="Arial"/>
                <w:sz w:val="18"/>
                <w:szCs w:val="18"/>
              </w:rPr>
            </w:pPr>
          </w:p>
          <w:p w14:paraId="2B6B6545" w14:textId="77777777" w:rsidR="0086051E" w:rsidRDefault="0086051E" w:rsidP="004A6230">
            <w:pPr>
              <w:jc w:val="center"/>
              <w:rPr>
                <w:rFonts w:ascii="Arial" w:hAnsi="Arial" w:cs="Arial"/>
                <w:sz w:val="18"/>
                <w:szCs w:val="18"/>
              </w:rPr>
            </w:pPr>
          </w:p>
          <w:p w14:paraId="5218E474" w14:textId="77777777" w:rsidR="0086051E" w:rsidRDefault="0086051E" w:rsidP="004A6230">
            <w:pPr>
              <w:jc w:val="center"/>
              <w:rPr>
                <w:rFonts w:ascii="Arial" w:hAnsi="Arial" w:cs="Arial"/>
                <w:sz w:val="18"/>
                <w:szCs w:val="18"/>
              </w:rPr>
            </w:pPr>
          </w:p>
          <w:p w14:paraId="20010E8F" w14:textId="77777777" w:rsidR="0086051E" w:rsidRDefault="0086051E" w:rsidP="004A6230">
            <w:pPr>
              <w:jc w:val="center"/>
              <w:rPr>
                <w:rFonts w:ascii="Arial" w:hAnsi="Arial" w:cs="Arial"/>
                <w:sz w:val="18"/>
                <w:szCs w:val="18"/>
              </w:rPr>
            </w:pPr>
          </w:p>
          <w:p w14:paraId="63984450" w14:textId="77777777" w:rsidR="0086051E" w:rsidRDefault="0086051E" w:rsidP="004A6230">
            <w:pPr>
              <w:jc w:val="center"/>
              <w:rPr>
                <w:rFonts w:ascii="Arial" w:hAnsi="Arial" w:cs="Arial"/>
                <w:sz w:val="18"/>
                <w:szCs w:val="18"/>
              </w:rPr>
            </w:pPr>
          </w:p>
          <w:p w14:paraId="63818C06" w14:textId="77777777" w:rsidR="0086051E" w:rsidRDefault="0086051E" w:rsidP="004A6230">
            <w:pPr>
              <w:jc w:val="center"/>
              <w:rPr>
                <w:rFonts w:ascii="Arial" w:hAnsi="Arial" w:cs="Arial"/>
                <w:sz w:val="18"/>
                <w:szCs w:val="18"/>
              </w:rPr>
            </w:pPr>
          </w:p>
          <w:p w14:paraId="7BE5AFA6" w14:textId="77777777" w:rsidR="0086051E" w:rsidRDefault="0086051E" w:rsidP="004A6230">
            <w:pPr>
              <w:jc w:val="center"/>
              <w:rPr>
                <w:rFonts w:ascii="Arial" w:hAnsi="Arial" w:cs="Arial"/>
                <w:sz w:val="18"/>
                <w:szCs w:val="18"/>
              </w:rPr>
            </w:pPr>
          </w:p>
          <w:p w14:paraId="35905B9B" w14:textId="77777777" w:rsidR="0086051E" w:rsidRDefault="0086051E" w:rsidP="004A6230">
            <w:pPr>
              <w:jc w:val="center"/>
              <w:rPr>
                <w:rFonts w:ascii="Arial" w:hAnsi="Arial" w:cs="Arial"/>
                <w:sz w:val="18"/>
                <w:szCs w:val="18"/>
              </w:rPr>
            </w:pPr>
          </w:p>
          <w:p w14:paraId="7E171D26" w14:textId="77777777" w:rsidR="0086051E" w:rsidRDefault="0086051E" w:rsidP="004A6230">
            <w:pPr>
              <w:jc w:val="center"/>
              <w:rPr>
                <w:rFonts w:ascii="Arial" w:hAnsi="Arial" w:cs="Arial"/>
                <w:sz w:val="18"/>
                <w:szCs w:val="18"/>
              </w:rPr>
            </w:pPr>
          </w:p>
          <w:p w14:paraId="57C644D2" w14:textId="77777777" w:rsidR="0086051E" w:rsidRDefault="0086051E" w:rsidP="004A6230">
            <w:pPr>
              <w:jc w:val="center"/>
              <w:rPr>
                <w:rFonts w:ascii="Arial" w:hAnsi="Arial" w:cs="Arial"/>
                <w:sz w:val="18"/>
                <w:szCs w:val="18"/>
              </w:rPr>
            </w:pPr>
          </w:p>
          <w:p w14:paraId="6C4B1C9B" w14:textId="77777777" w:rsidR="0086051E" w:rsidRDefault="0086051E" w:rsidP="004A6230">
            <w:pPr>
              <w:jc w:val="center"/>
              <w:rPr>
                <w:rFonts w:ascii="Arial" w:hAnsi="Arial" w:cs="Arial"/>
                <w:sz w:val="18"/>
                <w:szCs w:val="18"/>
              </w:rPr>
            </w:pPr>
          </w:p>
          <w:p w14:paraId="18954ADD" w14:textId="77777777" w:rsidR="0086051E" w:rsidRDefault="0086051E" w:rsidP="004A6230">
            <w:pPr>
              <w:jc w:val="center"/>
              <w:rPr>
                <w:rFonts w:ascii="Arial" w:hAnsi="Arial" w:cs="Arial"/>
                <w:sz w:val="18"/>
                <w:szCs w:val="18"/>
              </w:rPr>
            </w:pPr>
          </w:p>
          <w:p w14:paraId="3265D122" w14:textId="77777777" w:rsidR="0086051E" w:rsidRDefault="0086051E" w:rsidP="004A6230">
            <w:pPr>
              <w:jc w:val="center"/>
              <w:rPr>
                <w:rFonts w:ascii="Arial" w:hAnsi="Arial" w:cs="Arial"/>
                <w:sz w:val="18"/>
                <w:szCs w:val="18"/>
              </w:rPr>
            </w:pPr>
          </w:p>
          <w:p w14:paraId="0714DED2" w14:textId="77777777" w:rsidR="0086051E" w:rsidRDefault="0086051E" w:rsidP="004A6230">
            <w:pPr>
              <w:jc w:val="center"/>
              <w:rPr>
                <w:rFonts w:ascii="Arial" w:hAnsi="Arial" w:cs="Arial"/>
                <w:sz w:val="18"/>
                <w:szCs w:val="18"/>
              </w:rPr>
            </w:pPr>
          </w:p>
          <w:p w14:paraId="46B4CD1F" w14:textId="77777777" w:rsidR="0086051E" w:rsidRDefault="0086051E" w:rsidP="004A6230">
            <w:pPr>
              <w:jc w:val="center"/>
              <w:rPr>
                <w:rFonts w:ascii="Arial" w:hAnsi="Arial" w:cs="Arial"/>
                <w:sz w:val="18"/>
                <w:szCs w:val="18"/>
              </w:rPr>
            </w:pPr>
          </w:p>
          <w:p w14:paraId="212DE5E5" w14:textId="77777777" w:rsidR="0086051E" w:rsidRDefault="0086051E" w:rsidP="004A6230">
            <w:pPr>
              <w:jc w:val="center"/>
              <w:rPr>
                <w:rFonts w:ascii="Arial" w:hAnsi="Arial" w:cs="Arial"/>
                <w:sz w:val="18"/>
                <w:szCs w:val="18"/>
              </w:rPr>
            </w:pPr>
          </w:p>
          <w:p w14:paraId="78D94E8A" w14:textId="77777777" w:rsidR="0086051E" w:rsidRDefault="0086051E" w:rsidP="004A6230">
            <w:pPr>
              <w:jc w:val="center"/>
              <w:rPr>
                <w:rFonts w:ascii="Arial" w:hAnsi="Arial" w:cs="Arial"/>
                <w:sz w:val="18"/>
                <w:szCs w:val="18"/>
              </w:rPr>
            </w:pPr>
          </w:p>
          <w:p w14:paraId="43A707DB" w14:textId="77777777" w:rsidR="0086051E" w:rsidRDefault="0086051E" w:rsidP="004A6230">
            <w:pPr>
              <w:jc w:val="center"/>
              <w:rPr>
                <w:rFonts w:ascii="Arial" w:hAnsi="Arial" w:cs="Arial"/>
                <w:sz w:val="18"/>
                <w:szCs w:val="18"/>
              </w:rPr>
            </w:pPr>
          </w:p>
          <w:p w14:paraId="79E542FB" w14:textId="77777777" w:rsidR="0086051E" w:rsidRDefault="0086051E" w:rsidP="004A6230">
            <w:pPr>
              <w:jc w:val="center"/>
              <w:rPr>
                <w:rFonts w:ascii="Arial" w:hAnsi="Arial" w:cs="Arial"/>
                <w:sz w:val="18"/>
                <w:szCs w:val="18"/>
              </w:rPr>
            </w:pPr>
          </w:p>
          <w:p w14:paraId="6B47A2FF" w14:textId="77777777" w:rsidR="0086051E" w:rsidRDefault="0086051E" w:rsidP="004A6230">
            <w:pPr>
              <w:jc w:val="center"/>
              <w:rPr>
                <w:rFonts w:ascii="Arial" w:hAnsi="Arial" w:cs="Arial"/>
                <w:sz w:val="18"/>
                <w:szCs w:val="18"/>
              </w:rPr>
            </w:pPr>
          </w:p>
          <w:p w14:paraId="36450EBE" w14:textId="77777777" w:rsidR="0086051E" w:rsidRDefault="0086051E" w:rsidP="004A6230">
            <w:pPr>
              <w:jc w:val="center"/>
              <w:rPr>
                <w:rFonts w:ascii="Arial" w:hAnsi="Arial" w:cs="Arial"/>
                <w:sz w:val="18"/>
                <w:szCs w:val="18"/>
              </w:rPr>
            </w:pPr>
          </w:p>
          <w:p w14:paraId="12535D7A" w14:textId="77777777" w:rsidR="0086051E" w:rsidRDefault="0086051E" w:rsidP="004A6230">
            <w:pPr>
              <w:jc w:val="center"/>
              <w:rPr>
                <w:rFonts w:ascii="Arial" w:hAnsi="Arial" w:cs="Arial"/>
                <w:sz w:val="18"/>
                <w:szCs w:val="18"/>
              </w:rPr>
            </w:pPr>
          </w:p>
          <w:p w14:paraId="2335CB9E" w14:textId="77777777" w:rsidR="0086051E" w:rsidRDefault="0086051E" w:rsidP="004A6230">
            <w:pPr>
              <w:jc w:val="center"/>
              <w:rPr>
                <w:rFonts w:ascii="Arial" w:hAnsi="Arial" w:cs="Arial"/>
                <w:sz w:val="18"/>
                <w:szCs w:val="18"/>
              </w:rPr>
            </w:pPr>
          </w:p>
          <w:p w14:paraId="61D12C03" w14:textId="77777777" w:rsidR="0086051E" w:rsidRDefault="0086051E" w:rsidP="004A6230">
            <w:pPr>
              <w:jc w:val="center"/>
              <w:rPr>
                <w:rFonts w:ascii="Arial" w:hAnsi="Arial" w:cs="Arial"/>
                <w:sz w:val="18"/>
                <w:szCs w:val="18"/>
              </w:rPr>
            </w:pPr>
          </w:p>
          <w:p w14:paraId="30925119" w14:textId="77777777" w:rsidR="0086051E" w:rsidRDefault="0086051E" w:rsidP="004A6230">
            <w:pPr>
              <w:jc w:val="center"/>
              <w:rPr>
                <w:rFonts w:ascii="Arial" w:hAnsi="Arial" w:cs="Arial"/>
                <w:sz w:val="18"/>
                <w:szCs w:val="18"/>
              </w:rPr>
            </w:pPr>
          </w:p>
          <w:p w14:paraId="783DF608" w14:textId="77777777" w:rsidR="0086051E" w:rsidRDefault="0086051E" w:rsidP="004A6230">
            <w:pPr>
              <w:jc w:val="center"/>
              <w:rPr>
                <w:rFonts w:ascii="Arial" w:hAnsi="Arial" w:cs="Arial"/>
                <w:sz w:val="18"/>
                <w:szCs w:val="18"/>
              </w:rPr>
            </w:pPr>
          </w:p>
          <w:p w14:paraId="7C149BD2" w14:textId="77777777" w:rsidR="0086051E" w:rsidRDefault="0086051E" w:rsidP="004A6230">
            <w:pPr>
              <w:jc w:val="center"/>
              <w:rPr>
                <w:rFonts w:ascii="Arial" w:hAnsi="Arial" w:cs="Arial"/>
                <w:sz w:val="18"/>
                <w:szCs w:val="18"/>
              </w:rPr>
            </w:pPr>
          </w:p>
          <w:p w14:paraId="3DAABE80" w14:textId="77777777" w:rsidR="0086051E" w:rsidRDefault="0086051E" w:rsidP="004A6230">
            <w:pPr>
              <w:jc w:val="center"/>
              <w:rPr>
                <w:rFonts w:ascii="Arial" w:hAnsi="Arial" w:cs="Arial"/>
                <w:sz w:val="18"/>
                <w:szCs w:val="18"/>
              </w:rPr>
            </w:pPr>
          </w:p>
          <w:p w14:paraId="5A5B0E0A" w14:textId="77777777" w:rsidR="0086051E" w:rsidRDefault="0086051E" w:rsidP="004A6230">
            <w:pPr>
              <w:jc w:val="center"/>
              <w:rPr>
                <w:rFonts w:ascii="Arial" w:hAnsi="Arial" w:cs="Arial"/>
                <w:sz w:val="18"/>
                <w:szCs w:val="18"/>
              </w:rPr>
            </w:pPr>
          </w:p>
          <w:p w14:paraId="723671CB" w14:textId="77777777" w:rsidR="0086051E" w:rsidRDefault="0086051E" w:rsidP="004A6230">
            <w:pPr>
              <w:jc w:val="center"/>
              <w:rPr>
                <w:rFonts w:ascii="Arial" w:hAnsi="Arial" w:cs="Arial"/>
                <w:sz w:val="18"/>
                <w:szCs w:val="18"/>
              </w:rPr>
            </w:pPr>
          </w:p>
          <w:p w14:paraId="2DB8629F" w14:textId="77777777" w:rsidR="0086051E" w:rsidRDefault="0086051E" w:rsidP="004A6230">
            <w:pPr>
              <w:jc w:val="center"/>
              <w:rPr>
                <w:rFonts w:ascii="Arial" w:hAnsi="Arial" w:cs="Arial"/>
                <w:sz w:val="18"/>
                <w:szCs w:val="18"/>
              </w:rPr>
            </w:pPr>
          </w:p>
          <w:p w14:paraId="15AC3A91" w14:textId="77777777" w:rsidR="0086051E" w:rsidRDefault="0086051E" w:rsidP="004A6230">
            <w:pPr>
              <w:jc w:val="center"/>
              <w:rPr>
                <w:rFonts w:ascii="Arial" w:hAnsi="Arial" w:cs="Arial"/>
                <w:sz w:val="18"/>
                <w:szCs w:val="18"/>
              </w:rPr>
            </w:pPr>
          </w:p>
          <w:p w14:paraId="0B4F8720" w14:textId="77777777" w:rsidR="0086051E" w:rsidRDefault="0086051E" w:rsidP="004A6230">
            <w:pPr>
              <w:jc w:val="center"/>
              <w:rPr>
                <w:rFonts w:ascii="Arial" w:hAnsi="Arial" w:cs="Arial"/>
                <w:sz w:val="18"/>
                <w:szCs w:val="18"/>
              </w:rPr>
            </w:pPr>
          </w:p>
          <w:p w14:paraId="04FF7DD1" w14:textId="77777777" w:rsidR="0086051E" w:rsidRDefault="0086051E" w:rsidP="004A6230">
            <w:pPr>
              <w:jc w:val="center"/>
              <w:rPr>
                <w:rFonts w:ascii="Arial" w:hAnsi="Arial" w:cs="Arial"/>
                <w:sz w:val="18"/>
                <w:szCs w:val="18"/>
              </w:rPr>
            </w:pPr>
          </w:p>
          <w:p w14:paraId="588A6E53" w14:textId="77777777" w:rsidR="0086051E" w:rsidRDefault="0086051E" w:rsidP="004A6230">
            <w:pPr>
              <w:jc w:val="center"/>
              <w:rPr>
                <w:rFonts w:ascii="Arial" w:hAnsi="Arial" w:cs="Arial"/>
                <w:sz w:val="18"/>
                <w:szCs w:val="18"/>
              </w:rPr>
            </w:pPr>
          </w:p>
          <w:p w14:paraId="51B75738" w14:textId="77777777" w:rsidR="0086051E" w:rsidRDefault="0086051E" w:rsidP="004A6230">
            <w:pPr>
              <w:jc w:val="center"/>
              <w:rPr>
                <w:rFonts w:ascii="Arial" w:hAnsi="Arial" w:cs="Arial"/>
                <w:sz w:val="18"/>
                <w:szCs w:val="18"/>
              </w:rPr>
            </w:pPr>
          </w:p>
          <w:p w14:paraId="0199DCDC" w14:textId="77777777" w:rsidR="0086051E" w:rsidRDefault="0086051E" w:rsidP="004A6230">
            <w:pPr>
              <w:jc w:val="center"/>
              <w:rPr>
                <w:rFonts w:ascii="Arial" w:hAnsi="Arial" w:cs="Arial"/>
                <w:sz w:val="18"/>
                <w:szCs w:val="18"/>
              </w:rPr>
            </w:pPr>
          </w:p>
          <w:p w14:paraId="06BA8B6A" w14:textId="77777777" w:rsidR="0086051E" w:rsidRDefault="0086051E" w:rsidP="004A6230">
            <w:pPr>
              <w:jc w:val="center"/>
              <w:rPr>
                <w:rFonts w:ascii="Arial" w:hAnsi="Arial" w:cs="Arial"/>
                <w:sz w:val="18"/>
                <w:szCs w:val="18"/>
              </w:rPr>
            </w:pPr>
          </w:p>
          <w:p w14:paraId="3D830A6C" w14:textId="77777777" w:rsidR="0086051E" w:rsidRDefault="0086051E" w:rsidP="004A6230">
            <w:pPr>
              <w:jc w:val="center"/>
              <w:rPr>
                <w:rFonts w:ascii="Arial" w:hAnsi="Arial" w:cs="Arial"/>
                <w:sz w:val="18"/>
                <w:szCs w:val="18"/>
              </w:rPr>
            </w:pPr>
          </w:p>
          <w:p w14:paraId="673396F4" w14:textId="77777777" w:rsidR="0086051E" w:rsidRDefault="0086051E" w:rsidP="004A6230">
            <w:pPr>
              <w:rPr>
                <w:rFonts w:ascii="Arial" w:hAnsi="Arial" w:cs="Arial"/>
                <w:sz w:val="18"/>
                <w:szCs w:val="18"/>
              </w:rPr>
            </w:pPr>
          </w:p>
        </w:tc>
        <w:tc>
          <w:tcPr>
            <w:tcW w:w="767" w:type="dxa"/>
          </w:tcPr>
          <w:p w14:paraId="4132FC56" w14:textId="77777777" w:rsidR="0086051E" w:rsidRDefault="0086051E" w:rsidP="004A6230">
            <w:pPr>
              <w:jc w:val="center"/>
              <w:rPr>
                <w:rFonts w:ascii="Arial" w:hAnsi="Arial" w:cs="Arial"/>
                <w:sz w:val="18"/>
                <w:szCs w:val="18"/>
              </w:rPr>
            </w:pPr>
          </w:p>
        </w:tc>
        <w:tc>
          <w:tcPr>
            <w:tcW w:w="1920" w:type="dxa"/>
          </w:tcPr>
          <w:p w14:paraId="5C074615" w14:textId="77777777" w:rsidR="0086051E" w:rsidRDefault="0086051E" w:rsidP="004A6230">
            <w:pPr>
              <w:jc w:val="center"/>
              <w:rPr>
                <w:rFonts w:ascii="Arial" w:hAnsi="Arial" w:cs="Arial"/>
                <w:sz w:val="18"/>
                <w:szCs w:val="18"/>
              </w:rPr>
            </w:pPr>
          </w:p>
        </w:tc>
        <w:tc>
          <w:tcPr>
            <w:tcW w:w="563" w:type="dxa"/>
          </w:tcPr>
          <w:p w14:paraId="1E18817A" w14:textId="77777777" w:rsidR="0086051E" w:rsidRDefault="0086051E" w:rsidP="004A6230">
            <w:pPr>
              <w:rPr>
                <w:rFonts w:ascii="Arial" w:hAnsi="Arial" w:cs="Arial"/>
                <w:sz w:val="18"/>
                <w:szCs w:val="18"/>
              </w:rPr>
            </w:pPr>
          </w:p>
        </w:tc>
        <w:tc>
          <w:tcPr>
            <w:tcW w:w="564" w:type="dxa"/>
          </w:tcPr>
          <w:p w14:paraId="2D2BE3BD" w14:textId="77777777" w:rsidR="0086051E" w:rsidRDefault="0086051E" w:rsidP="004A6230">
            <w:pPr>
              <w:rPr>
                <w:rFonts w:ascii="Arial" w:hAnsi="Arial" w:cs="Arial"/>
                <w:sz w:val="18"/>
                <w:szCs w:val="18"/>
              </w:rPr>
            </w:pPr>
          </w:p>
        </w:tc>
        <w:tc>
          <w:tcPr>
            <w:tcW w:w="459" w:type="dxa"/>
          </w:tcPr>
          <w:p w14:paraId="07CC88E7" w14:textId="77777777" w:rsidR="0086051E" w:rsidRPr="006263F9" w:rsidRDefault="0086051E" w:rsidP="004A6230">
            <w:pPr>
              <w:pBdr>
                <w:bottom w:val="single" w:sz="6" w:space="1" w:color="auto"/>
              </w:pBdr>
              <w:jc w:val="center"/>
              <w:rPr>
                <w:rFonts w:ascii="Arial" w:hAnsi="Arial" w:cs="Arial"/>
                <w:sz w:val="12"/>
                <w:szCs w:val="12"/>
              </w:rPr>
            </w:pPr>
            <w:r>
              <w:rPr>
                <w:rFonts w:ascii="Arial" w:hAnsi="Arial" w:cs="Arial"/>
                <w:sz w:val="12"/>
                <w:szCs w:val="12"/>
              </w:rPr>
              <w:t>Mat</w:t>
            </w:r>
          </w:p>
        </w:tc>
        <w:tc>
          <w:tcPr>
            <w:tcW w:w="283" w:type="dxa"/>
          </w:tcPr>
          <w:p w14:paraId="4CACC515" w14:textId="77777777" w:rsidR="0086051E" w:rsidRDefault="0086051E" w:rsidP="004A6230">
            <w:pPr>
              <w:jc w:val="center"/>
              <w:rPr>
                <w:rFonts w:ascii="Arial" w:hAnsi="Arial" w:cs="Arial"/>
                <w:sz w:val="12"/>
                <w:szCs w:val="12"/>
              </w:rPr>
            </w:pPr>
            <w:r>
              <w:rPr>
                <w:rFonts w:ascii="Arial" w:hAnsi="Arial" w:cs="Arial"/>
                <w:sz w:val="12"/>
                <w:szCs w:val="12"/>
              </w:rPr>
              <w:t>S</w:t>
            </w:r>
          </w:p>
          <w:p w14:paraId="1B119531" w14:textId="77777777" w:rsidR="0086051E" w:rsidRPr="006263F9" w:rsidRDefault="0086051E" w:rsidP="004A6230">
            <w:pPr>
              <w:jc w:val="center"/>
              <w:rPr>
                <w:rFonts w:ascii="Arial" w:hAnsi="Arial" w:cs="Arial"/>
                <w:sz w:val="12"/>
                <w:szCs w:val="12"/>
              </w:rPr>
            </w:pPr>
            <w:r>
              <w:rPr>
                <w:rFonts w:ascii="Arial" w:hAnsi="Arial" w:cs="Arial"/>
                <w:sz w:val="12"/>
                <w:szCs w:val="12"/>
              </w:rPr>
              <w:t>-</w:t>
            </w:r>
          </w:p>
        </w:tc>
        <w:tc>
          <w:tcPr>
            <w:tcW w:w="425" w:type="dxa"/>
          </w:tcPr>
          <w:p w14:paraId="0C95351F" w14:textId="77777777" w:rsidR="0086051E" w:rsidRDefault="0086051E" w:rsidP="004A6230">
            <w:pPr>
              <w:jc w:val="center"/>
              <w:rPr>
                <w:rFonts w:ascii="Arial" w:hAnsi="Arial" w:cs="Arial"/>
                <w:sz w:val="12"/>
                <w:szCs w:val="12"/>
              </w:rPr>
            </w:pPr>
            <w:r w:rsidRPr="00025923">
              <w:rPr>
                <w:rFonts w:ascii="Arial" w:hAnsi="Arial" w:cs="Arial"/>
                <w:sz w:val="12"/>
                <w:szCs w:val="12"/>
              </w:rPr>
              <w:t>R</w:t>
            </w:r>
          </w:p>
          <w:p w14:paraId="5323A234" w14:textId="77777777" w:rsidR="0086051E" w:rsidRPr="00025923" w:rsidRDefault="0086051E" w:rsidP="004A6230">
            <w:pPr>
              <w:jc w:val="center"/>
              <w:rPr>
                <w:rFonts w:ascii="Arial" w:hAnsi="Arial" w:cs="Arial"/>
                <w:sz w:val="12"/>
                <w:szCs w:val="12"/>
              </w:rPr>
            </w:pPr>
            <w:r>
              <w:rPr>
                <w:rFonts w:ascii="Arial" w:hAnsi="Arial" w:cs="Arial"/>
                <w:sz w:val="12"/>
                <w:szCs w:val="12"/>
              </w:rPr>
              <w:t>-</w:t>
            </w:r>
          </w:p>
          <w:p w14:paraId="19128AB9" w14:textId="77777777" w:rsidR="0086051E" w:rsidRPr="00025923" w:rsidRDefault="0086051E" w:rsidP="004A6230">
            <w:pPr>
              <w:jc w:val="center"/>
              <w:rPr>
                <w:rFonts w:ascii="Arial" w:hAnsi="Arial" w:cs="Arial"/>
                <w:sz w:val="16"/>
                <w:szCs w:val="16"/>
              </w:rPr>
            </w:pPr>
          </w:p>
        </w:tc>
        <w:tc>
          <w:tcPr>
            <w:tcW w:w="993" w:type="dxa"/>
          </w:tcPr>
          <w:p w14:paraId="776088E9" w14:textId="77777777" w:rsidR="0086051E" w:rsidRPr="006B7850" w:rsidRDefault="0086051E" w:rsidP="004A6230">
            <w:pPr>
              <w:jc w:val="center"/>
              <w:rPr>
                <w:rFonts w:ascii="Arial" w:hAnsi="Arial" w:cs="Arial"/>
                <w:sz w:val="18"/>
                <w:szCs w:val="18"/>
              </w:rPr>
            </w:pPr>
          </w:p>
        </w:tc>
        <w:tc>
          <w:tcPr>
            <w:tcW w:w="850" w:type="dxa"/>
          </w:tcPr>
          <w:p w14:paraId="4D714B34" w14:textId="77777777" w:rsidR="0086051E" w:rsidRPr="006B7850" w:rsidRDefault="0086051E" w:rsidP="004A6230">
            <w:pPr>
              <w:jc w:val="center"/>
              <w:rPr>
                <w:rFonts w:ascii="Arial" w:hAnsi="Arial" w:cs="Arial"/>
                <w:sz w:val="16"/>
                <w:szCs w:val="16"/>
              </w:rPr>
            </w:pPr>
          </w:p>
        </w:tc>
        <w:tc>
          <w:tcPr>
            <w:tcW w:w="1433" w:type="dxa"/>
          </w:tcPr>
          <w:p w14:paraId="0E5EEDC6" w14:textId="77777777" w:rsidR="0086051E" w:rsidRDefault="0086051E" w:rsidP="004A6230">
            <w:pPr>
              <w:jc w:val="center"/>
              <w:rPr>
                <w:rFonts w:ascii="Arial" w:hAnsi="Arial" w:cs="Arial"/>
                <w:sz w:val="18"/>
                <w:szCs w:val="18"/>
              </w:rPr>
            </w:pPr>
          </w:p>
          <w:p w14:paraId="6AD47D46" w14:textId="77777777" w:rsidR="0086051E" w:rsidRDefault="0086051E" w:rsidP="004A6230">
            <w:pPr>
              <w:jc w:val="center"/>
              <w:rPr>
                <w:rFonts w:ascii="Arial" w:hAnsi="Arial" w:cs="Arial"/>
                <w:sz w:val="18"/>
                <w:szCs w:val="18"/>
              </w:rPr>
            </w:pPr>
          </w:p>
          <w:p w14:paraId="74D6D70B" w14:textId="77777777" w:rsidR="0086051E" w:rsidRDefault="0086051E" w:rsidP="004A6230">
            <w:pPr>
              <w:jc w:val="center"/>
              <w:rPr>
                <w:rFonts w:ascii="Arial" w:hAnsi="Arial" w:cs="Arial"/>
                <w:sz w:val="18"/>
                <w:szCs w:val="18"/>
              </w:rPr>
            </w:pPr>
          </w:p>
          <w:p w14:paraId="7104C17F" w14:textId="77777777" w:rsidR="0086051E" w:rsidRDefault="0086051E" w:rsidP="004A6230">
            <w:pPr>
              <w:jc w:val="center"/>
              <w:rPr>
                <w:rFonts w:ascii="Arial" w:hAnsi="Arial" w:cs="Arial"/>
                <w:sz w:val="18"/>
                <w:szCs w:val="18"/>
              </w:rPr>
            </w:pPr>
          </w:p>
          <w:p w14:paraId="5E8012C1" w14:textId="77777777" w:rsidR="0086051E" w:rsidRDefault="0086051E" w:rsidP="004A6230">
            <w:pPr>
              <w:jc w:val="center"/>
              <w:rPr>
                <w:rFonts w:ascii="Arial" w:hAnsi="Arial" w:cs="Arial"/>
                <w:sz w:val="18"/>
                <w:szCs w:val="18"/>
              </w:rPr>
            </w:pPr>
          </w:p>
          <w:p w14:paraId="725C6C6C" w14:textId="77777777" w:rsidR="0086051E" w:rsidRDefault="0086051E" w:rsidP="004A6230">
            <w:pPr>
              <w:jc w:val="center"/>
              <w:rPr>
                <w:rFonts w:ascii="Arial" w:hAnsi="Arial" w:cs="Arial"/>
                <w:sz w:val="18"/>
                <w:szCs w:val="18"/>
              </w:rPr>
            </w:pPr>
          </w:p>
          <w:p w14:paraId="5EB8642B" w14:textId="77777777" w:rsidR="0086051E" w:rsidRDefault="0086051E" w:rsidP="004A6230">
            <w:pPr>
              <w:jc w:val="center"/>
              <w:rPr>
                <w:rFonts w:ascii="Arial" w:hAnsi="Arial" w:cs="Arial"/>
                <w:sz w:val="18"/>
                <w:szCs w:val="18"/>
              </w:rPr>
            </w:pPr>
          </w:p>
          <w:p w14:paraId="62E7A60D" w14:textId="77777777" w:rsidR="0086051E" w:rsidRDefault="0086051E" w:rsidP="004A6230">
            <w:pPr>
              <w:jc w:val="center"/>
              <w:rPr>
                <w:rFonts w:ascii="Arial" w:hAnsi="Arial" w:cs="Arial"/>
                <w:sz w:val="18"/>
                <w:szCs w:val="18"/>
              </w:rPr>
            </w:pPr>
          </w:p>
          <w:p w14:paraId="6BDA3828" w14:textId="77777777" w:rsidR="0086051E" w:rsidRDefault="0086051E" w:rsidP="004A6230">
            <w:pPr>
              <w:jc w:val="center"/>
              <w:rPr>
                <w:rFonts w:ascii="Arial" w:hAnsi="Arial" w:cs="Arial"/>
                <w:sz w:val="18"/>
                <w:szCs w:val="18"/>
              </w:rPr>
            </w:pPr>
          </w:p>
          <w:p w14:paraId="2DA944E7" w14:textId="77777777" w:rsidR="0086051E" w:rsidRDefault="0086051E" w:rsidP="004A6230">
            <w:pPr>
              <w:jc w:val="center"/>
              <w:rPr>
                <w:rFonts w:ascii="Arial" w:hAnsi="Arial" w:cs="Arial"/>
                <w:sz w:val="18"/>
                <w:szCs w:val="18"/>
              </w:rPr>
            </w:pPr>
          </w:p>
          <w:p w14:paraId="51C51AD3" w14:textId="77777777" w:rsidR="0086051E" w:rsidRDefault="0086051E" w:rsidP="004A6230">
            <w:pPr>
              <w:jc w:val="center"/>
              <w:rPr>
                <w:rFonts w:ascii="Arial" w:hAnsi="Arial" w:cs="Arial"/>
                <w:sz w:val="18"/>
                <w:szCs w:val="18"/>
              </w:rPr>
            </w:pPr>
          </w:p>
          <w:p w14:paraId="11A2E061" w14:textId="77777777" w:rsidR="0086051E" w:rsidRDefault="0086051E" w:rsidP="004A6230">
            <w:pPr>
              <w:jc w:val="center"/>
              <w:rPr>
                <w:rFonts w:ascii="Arial" w:hAnsi="Arial" w:cs="Arial"/>
                <w:sz w:val="18"/>
                <w:szCs w:val="18"/>
              </w:rPr>
            </w:pPr>
          </w:p>
          <w:p w14:paraId="3086A6E8" w14:textId="77777777" w:rsidR="0086051E" w:rsidRDefault="0086051E" w:rsidP="004A6230">
            <w:pPr>
              <w:jc w:val="center"/>
              <w:rPr>
                <w:rFonts w:ascii="Arial" w:hAnsi="Arial" w:cs="Arial"/>
                <w:sz w:val="18"/>
                <w:szCs w:val="18"/>
              </w:rPr>
            </w:pPr>
          </w:p>
          <w:p w14:paraId="38BDD891" w14:textId="77777777" w:rsidR="0086051E" w:rsidRDefault="0086051E" w:rsidP="004A6230">
            <w:pPr>
              <w:jc w:val="center"/>
              <w:rPr>
                <w:rFonts w:ascii="Arial" w:hAnsi="Arial" w:cs="Arial"/>
                <w:sz w:val="18"/>
                <w:szCs w:val="18"/>
              </w:rPr>
            </w:pPr>
          </w:p>
          <w:p w14:paraId="6629F4B0" w14:textId="77777777" w:rsidR="0086051E" w:rsidRDefault="0086051E" w:rsidP="004A6230">
            <w:pPr>
              <w:jc w:val="center"/>
              <w:rPr>
                <w:rFonts w:ascii="Arial" w:hAnsi="Arial" w:cs="Arial"/>
                <w:sz w:val="18"/>
                <w:szCs w:val="18"/>
              </w:rPr>
            </w:pPr>
          </w:p>
        </w:tc>
      </w:tr>
    </w:tbl>
    <w:p w14:paraId="071A4B4A" w14:textId="77777777" w:rsidR="0086051E" w:rsidRDefault="0086051E" w:rsidP="0086051E">
      <w:pPr>
        <w:rPr>
          <w:rFonts w:ascii="Arial" w:hAnsi="Arial" w:cs="Arial"/>
          <w:sz w:val="18"/>
          <w:szCs w:val="18"/>
          <w:lang w:val="en-US"/>
        </w:rPr>
      </w:pPr>
      <w:r w:rsidRPr="00FF5856">
        <w:rPr>
          <w:rFonts w:ascii="Arial" w:hAnsi="Arial" w:cs="Arial"/>
          <w:sz w:val="18"/>
          <w:szCs w:val="18"/>
          <w:lang w:val="en-US"/>
        </w:rPr>
        <w:t xml:space="preserve">                                 L   | f I m | g | f | m | g|    </w:t>
      </w:r>
    </w:p>
    <w:p w14:paraId="16C6F9C7" w14:textId="77777777" w:rsidR="0086051E" w:rsidRPr="00FF5856" w:rsidRDefault="0086051E" w:rsidP="0086051E">
      <w:pPr>
        <w:rPr>
          <w:rFonts w:ascii="Arial" w:hAnsi="Arial" w:cs="Arial"/>
          <w:sz w:val="18"/>
          <w:szCs w:val="18"/>
          <w:lang w:val="en-US"/>
        </w:rPr>
      </w:pPr>
      <w:r>
        <w:rPr>
          <w:rFonts w:ascii="Arial" w:hAnsi="Arial" w:cs="Arial"/>
          <w:sz w:val="18"/>
          <w:szCs w:val="18"/>
          <w:lang w:val="en-US"/>
        </w:rPr>
        <w:t xml:space="preserve">                                     </w:t>
      </w:r>
      <w:r w:rsidRPr="00FF5856">
        <w:rPr>
          <w:rFonts w:ascii="Arial" w:hAnsi="Arial" w:cs="Arial"/>
          <w:sz w:val="18"/>
          <w:szCs w:val="18"/>
          <w:lang w:val="en-US"/>
        </w:rPr>
        <w:t xml:space="preserve"> |----A-----|----G-----|</w:t>
      </w:r>
    </w:p>
    <w:p w14:paraId="6A68FAFE" w14:textId="77777777" w:rsidR="0086051E" w:rsidRPr="004E2063" w:rsidRDefault="0086051E" w:rsidP="0086051E">
      <w:pPr>
        <w:rPr>
          <w:lang w:val="en-US"/>
        </w:rPr>
      </w:pPr>
    </w:p>
    <w:p w14:paraId="5871C8D9" w14:textId="77777777" w:rsidR="0086051E" w:rsidRDefault="0086051E" w:rsidP="0086051E">
      <w:pPr>
        <w:rPr>
          <w:lang w:val="en-US"/>
        </w:rPr>
      </w:pPr>
      <w:r>
        <w:rPr>
          <w:noProof/>
          <w:lang w:eastAsia="es-CO"/>
        </w:rPr>
        <w:drawing>
          <wp:inline distT="0" distB="0" distL="0" distR="0" wp14:anchorId="12022C18" wp14:editId="146E6F7E">
            <wp:extent cx="5550408" cy="756894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mbolos litologia.jpeg"/>
                    <pic:cNvPicPr/>
                  </pic:nvPicPr>
                  <pic:blipFill>
                    <a:blip r:embed="rId9"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550408" cy="7568946"/>
                    </a:xfrm>
                    <a:prstGeom prst="rect">
                      <a:avLst/>
                    </a:prstGeom>
                  </pic:spPr>
                </pic:pic>
              </a:graphicData>
            </a:graphic>
          </wp:inline>
        </w:drawing>
      </w:r>
    </w:p>
    <w:p w14:paraId="20332039" w14:textId="77777777" w:rsidR="0086051E" w:rsidRDefault="0086051E" w:rsidP="0086051E">
      <w:pPr>
        <w:rPr>
          <w:lang w:val="en-US"/>
        </w:rPr>
      </w:pPr>
    </w:p>
    <w:p w14:paraId="6467FA0E" w14:textId="77777777" w:rsidR="0086051E" w:rsidRDefault="0086051E" w:rsidP="0086051E">
      <w:pPr>
        <w:rPr>
          <w:lang w:val="en-US"/>
        </w:rPr>
      </w:pPr>
      <w:r>
        <w:rPr>
          <w:noProof/>
          <w:lang w:eastAsia="es-CO"/>
        </w:rPr>
        <w:lastRenderedPageBreak/>
        <w:drawing>
          <wp:inline distT="0" distB="0" distL="0" distR="0" wp14:anchorId="70DF70A6" wp14:editId="46F17B14">
            <wp:extent cx="5248656" cy="7669530"/>
            <wp:effectExtent l="0" t="0" r="9525"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MBOLOS ESTRUCTURAS.jpeg"/>
                    <pic:cNvPicPr/>
                  </pic:nvPicPr>
                  <pic:blipFill>
                    <a:blip r:embed="rId10"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248656" cy="7669530"/>
                    </a:xfrm>
                    <a:prstGeom prst="rect">
                      <a:avLst/>
                    </a:prstGeom>
                  </pic:spPr>
                </pic:pic>
              </a:graphicData>
            </a:graphic>
          </wp:inline>
        </w:drawing>
      </w:r>
    </w:p>
    <w:p w14:paraId="03F0D2A4" w14:textId="77777777" w:rsidR="0086051E" w:rsidRDefault="0086051E" w:rsidP="0086051E">
      <w:pPr>
        <w:rPr>
          <w:lang w:val="en-US"/>
        </w:rPr>
      </w:pPr>
    </w:p>
    <w:p w14:paraId="48CD921A" w14:textId="77777777" w:rsidR="0086051E" w:rsidRDefault="0086051E" w:rsidP="0086051E">
      <w:pPr>
        <w:rPr>
          <w:lang w:val="en-US"/>
        </w:rPr>
      </w:pPr>
      <w:r>
        <w:rPr>
          <w:noProof/>
          <w:lang w:eastAsia="es-CO"/>
        </w:rPr>
        <w:lastRenderedPageBreak/>
        <w:drawing>
          <wp:inline distT="0" distB="0" distL="0" distR="0" wp14:anchorId="390B81F6" wp14:editId="09859017">
            <wp:extent cx="5409127" cy="5352415"/>
            <wp:effectExtent l="0" t="0" r="127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36.jpg"/>
                    <pic:cNvPicPr/>
                  </pic:nvPicPr>
                  <pic:blipFill rotWithShape="1">
                    <a:blip r:embed="rId11" cstate="print">
                      <a:extLst>
                        <a:ext uri="{28A0092B-C50C-407E-A947-70E740481C1C}">
                          <a14:useLocalDpi xmlns:a14="http://schemas.microsoft.com/office/drawing/2010/main" val="0"/>
                        </a:ext>
                      </a:extLst>
                    </a:blip>
                    <a:srcRect r="3617"/>
                    <a:stretch/>
                  </pic:blipFill>
                  <pic:spPr bwMode="auto">
                    <a:xfrm>
                      <a:off x="0" y="0"/>
                      <a:ext cx="5409127" cy="5352415"/>
                    </a:xfrm>
                    <a:prstGeom prst="rect">
                      <a:avLst/>
                    </a:prstGeom>
                    <a:ln>
                      <a:noFill/>
                    </a:ln>
                    <a:extLst>
                      <a:ext uri="{53640926-AAD7-44D8-BBD7-CCE9431645EC}">
                        <a14:shadowObscured xmlns:a14="http://schemas.microsoft.com/office/drawing/2010/main"/>
                      </a:ext>
                    </a:extLst>
                  </pic:spPr>
                </pic:pic>
              </a:graphicData>
            </a:graphic>
          </wp:inline>
        </w:drawing>
      </w:r>
    </w:p>
    <w:p w14:paraId="116AD5F3" w14:textId="77777777" w:rsidR="0086051E" w:rsidRDefault="0086051E" w:rsidP="0086051E">
      <w:pPr>
        <w:jc w:val="center"/>
        <w:rPr>
          <w:lang w:val="en-US"/>
        </w:rPr>
      </w:pPr>
      <w:r>
        <w:rPr>
          <w:noProof/>
          <w:lang w:eastAsia="es-CO"/>
        </w:rPr>
        <w:lastRenderedPageBreak/>
        <w:drawing>
          <wp:inline distT="0" distB="0" distL="0" distR="0" wp14:anchorId="63F56E09" wp14:editId="598B4B80">
            <wp:extent cx="3129668" cy="39528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lementos arquitectonicos.jpg"/>
                    <pic:cNvPicPr/>
                  </pic:nvPicPr>
                  <pic:blipFill>
                    <a:blip r:embed="rId12">
                      <a:extLst>
                        <a:ext uri="{28A0092B-C50C-407E-A947-70E740481C1C}">
                          <a14:useLocalDpi xmlns:a14="http://schemas.microsoft.com/office/drawing/2010/main" val="0"/>
                        </a:ext>
                      </a:extLst>
                    </a:blip>
                    <a:stretch>
                      <a:fillRect/>
                    </a:stretch>
                  </pic:blipFill>
                  <pic:spPr>
                    <a:xfrm>
                      <a:off x="0" y="0"/>
                      <a:ext cx="3134131" cy="3958511"/>
                    </a:xfrm>
                    <a:prstGeom prst="rect">
                      <a:avLst/>
                    </a:prstGeom>
                  </pic:spPr>
                </pic:pic>
              </a:graphicData>
            </a:graphic>
          </wp:inline>
        </w:drawing>
      </w:r>
    </w:p>
    <w:p w14:paraId="4A9E9156" w14:textId="77777777" w:rsidR="0086051E" w:rsidRDefault="0086051E" w:rsidP="0086051E">
      <w:pPr>
        <w:jc w:val="center"/>
        <w:rPr>
          <w:lang w:val="en-US"/>
        </w:rPr>
      </w:pPr>
      <w:r>
        <w:rPr>
          <w:noProof/>
          <w:lang w:eastAsia="es-CO"/>
        </w:rPr>
        <w:drawing>
          <wp:inline distT="0" distB="0" distL="0" distR="0" wp14:anchorId="4FDC4D7C" wp14:editId="51955BAC">
            <wp:extent cx="5067300" cy="37147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ackfilling.jpg"/>
                    <pic:cNvPicPr/>
                  </pic:nvPicPr>
                  <pic:blipFill>
                    <a:blip r:embed="rId13">
                      <a:extLst>
                        <a:ext uri="{28A0092B-C50C-407E-A947-70E740481C1C}">
                          <a14:useLocalDpi xmlns:a14="http://schemas.microsoft.com/office/drawing/2010/main" val="0"/>
                        </a:ext>
                      </a:extLst>
                    </a:blip>
                    <a:stretch>
                      <a:fillRect/>
                    </a:stretch>
                  </pic:blipFill>
                  <pic:spPr>
                    <a:xfrm>
                      <a:off x="0" y="0"/>
                      <a:ext cx="5067300" cy="3714750"/>
                    </a:xfrm>
                    <a:prstGeom prst="rect">
                      <a:avLst/>
                    </a:prstGeom>
                  </pic:spPr>
                </pic:pic>
              </a:graphicData>
            </a:graphic>
          </wp:inline>
        </w:drawing>
      </w:r>
    </w:p>
    <w:p w14:paraId="1B10244C" w14:textId="09532F90" w:rsidR="0086051E" w:rsidRDefault="00A25CFF" w:rsidP="003602E6">
      <w:pPr>
        <w:rPr>
          <w:lang w:val="en-US"/>
        </w:rPr>
      </w:pPr>
      <w:r>
        <w:rPr>
          <w:noProof/>
        </w:rPr>
        <w:lastRenderedPageBreak/>
        <w:drawing>
          <wp:inline distT="0" distB="0" distL="0" distR="0" wp14:anchorId="474C4ADE" wp14:editId="14636E30">
            <wp:extent cx="4077393" cy="5598548"/>
            <wp:effectExtent l="1588" t="0" r="952" b="953"/>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4079255" cy="5601105"/>
                    </a:xfrm>
                    <a:prstGeom prst="rect">
                      <a:avLst/>
                    </a:prstGeom>
                    <a:noFill/>
                    <a:ln>
                      <a:noFill/>
                    </a:ln>
                  </pic:spPr>
                </pic:pic>
              </a:graphicData>
            </a:graphic>
          </wp:inline>
        </w:drawing>
      </w:r>
      <w:r w:rsidR="00627F55">
        <w:rPr>
          <w:noProof/>
        </w:rPr>
        <w:drawing>
          <wp:inline distT="0" distB="0" distL="0" distR="0" wp14:anchorId="76B7FC4D" wp14:editId="2B8AE0DB">
            <wp:extent cx="4134485" cy="5841365"/>
            <wp:effectExtent l="3810" t="0" r="3175" b="317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4134485" cy="5841365"/>
                    </a:xfrm>
                    <a:prstGeom prst="rect">
                      <a:avLst/>
                    </a:prstGeom>
                    <a:noFill/>
                    <a:ln>
                      <a:noFill/>
                    </a:ln>
                  </pic:spPr>
                </pic:pic>
              </a:graphicData>
            </a:graphic>
          </wp:inline>
        </w:drawing>
      </w:r>
      <w:r>
        <w:rPr>
          <w:noProof/>
        </w:rPr>
        <w:lastRenderedPageBreak/>
        <w:drawing>
          <wp:inline distT="0" distB="0" distL="0" distR="0" wp14:anchorId="13E8DC5F" wp14:editId="65F7A5F1">
            <wp:extent cx="4037301" cy="5750695"/>
            <wp:effectExtent l="318" t="0" r="2222" b="2223"/>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5400000">
                      <a:off x="0" y="0"/>
                      <a:ext cx="4038868" cy="5752927"/>
                    </a:xfrm>
                    <a:prstGeom prst="rect">
                      <a:avLst/>
                    </a:prstGeom>
                    <a:noFill/>
                    <a:ln>
                      <a:noFill/>
                    </a:ln>
                  </pic:spPr>
                </pic:pic>
              </a:graphicData>
            </a:graphic>
          </wp:inline>
        </w:drawing>
      </w:r>
      <w:r w:rsidR="00627F55">
        <w:rPr>
          <w:noProof/>
        </w:rPr>
        <w:drawing>
          <wp:inline distT="0" distB="0" distL="0" distR="0" wp14:anchorId="0443400A" wp14:editId="53043CA2">
            <wp:extent cx="4142454" cy="5822222"/>
            <wp:effectExtent l="0" t="1587" r="9207" b="9208"/>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5400000">
                      <a:off x="0" y="0"/>
                      <a:ext cx="4143420" cy="5823579"/>
                    </a:xfrm>
                    <a:prstGeom prst="rect">
                      <a:avLst/>
                    </a:prstGeom>
                    <a:noFill/>
                    <a:ln>
                      <a:noFill/>
                    </a:ln>
                  </pic:spPr>
                </pic:pic>
              </a:graphicData>
            </a:graphic>
          </wp:inline>
        </w:drawing>
      </w:r>
    </w:p>
    <w:p w14:paraId="22B62F01" w14:textId="24ECE208" w:rsidR="0086051E" w:rsidRDefault="00627F55" w:rsidP="004516C8">
      <w:pPr>
        <w:jc w:val="center"/>
        <w:rPr>
          <w:lang w:val="en-US"/>
        </w:rPr>
      </w:pPr>
      <w:r>
        <w:rPr>
          <w:noProof/>
        </w:rPr>
        <w:lastRenderedPageBreak/>
        <w:drawing>
          <wp:inline distT="0" distB="0" distL="0" distR="0" wp14:anchorId="00D6F1A4" wp14:editId="096EF2C2">
            <wp:extent cx="4038662" cy="5657532"/>
            <wp:effectExtent l="0" t="9208"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4042938" cy="5663521"/>
                    </a:xfrm>
                    <a:prstGeom prst="rect">
                      <a:avLst/>
                    </a:prstGeom>
                    <a:noFill/>
                    <a:ln>
                      <a:noFill/>
                    </a:ln>
                  </pic:spPr>
                </pic:pic>
              </a:graphicData>
            </a:graphic>
          </wp:inline>
        </w:drawing>
      </w:r>
      <w:r>
        <w:rPr>
          <w:noProof/>
        </w:rPr>
        <w:drawing>
          <wp:inline distT="0" distB="0" distL="0" distR="0" wp14:anchorId="093C91AC" wp14:editId="57C7F81D">
            <wp:extent cx="4078605" cy="5763260"/>
            <wp:effectExtent l="0" t="4127"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400000">
                      <a:off x="0" y="0"/>
                      <a:ext cx="4078605" cy="5763260"/>
                    </a:xfrm>
                    <a:prstGeom prst="rect">
                      <a:avLst/>
                    </a:prstGeom>
                    <a:noFill/>
                    <a:ln>
                      <a:noFill/>
                    </a:ln>
                  </pic:spPr>
                </pic:pic>
              </a:graphicData>
            </a:graphic>
          </wp:inline>
        </w:drawing>
      </w:r>
      <w:r>
        <w:rPr>
          <w:noProof/>
        </w:rPr>
        <w:lastRenderedPageBreak/>
        <w:drawing>
          <wp:inline distT="0" distB="0" distL="0" distR="0" wp14:anchorId="50824319" wp14:editId="1A47CB13">
            <wp:extent cx="3830002" cy="5371690"/>
            <wp:effectExtent l="0" t="8890" r="0" b="0"/>
            <wp:docPr id="3072" name="Imagen 3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5400000">
                      <a:off x="0" y="0"/>
                      <a:ext cx="3835851" cy="5379894"/>
                    </a:xfrm>
                    <a:prstGeom prst="rect">
                      <a:avLst/>
                    </a:prstGeom>
                    <a:noFill/>
                    <a:ln>
                      <a:noFill/>
                    </a:ln>
                  </pic:spPr>
                </pic:pic>
              </a:graphicData>
            </a:graphic>
          </wp:inline>
        </w:drawing>
      </w:r>
      <w:r>
        <w:rPr>
          <w:noProof/>
        </w:rPr>
        <w:drawing>
          <wp:inline distT="0" distB="0" distL="0" distR="0" wp14:anchorId="63B9D75D" wp14:editId="13CE9AD2">
            <wp:extent cx="4173220" cy="5713730"/>
            <wp:effectExtent l="0" t="8255" r="9525" b="9525"/>
            <wp:docPr id="3074" name="Imagen 3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4173220" cy="5713730"/>
                    </a:xfrm>
                    <a:prstGeom prst="rect">
                      <a:avLst/>
                    </a:prstGeom>
                    <a:noFill/>
                    <a:ln>
                      <a:noFill/>
                    </a:ln>
                  </pic:spPr>
                </pic:pic>
              </a:graphicData>
            </a:graphic>
          </wp:inline>
        </w:drawing>
      </w:r>
      <w:r w:rsidR="00154FA8" w:rsidRPr="00154FA8">
        <w:t xml:space="preserve"> </w:t>
      </w:r>
      <w:r>
        <w:rPr>
          <w:noProof/>
        </w:rPr>
        <w:lastRenderedPageBreak/>
        <w:drawing>
          <wp:inline distT="0" distB="0" distL="0" distR="0" wp14:anchorId="4613787F" wp14:editId="1E06A883">
            <wp:extent cx="3884326" cy="5415568"/>
            <wp:effectExtent l="0" t="3492" r="0" b="0"/>
            <wp:docPr id="3075" name="Imagen 3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5400000">
                      <a:off x="0" y="0"/>
                      <a:ext cx="3888535" cy="5421436"/>
                    </a:xfrm>
                    <a:prstGeom prst="rect">
                      <a:avLst/>
                    </a:prstGeom>
                    <a:noFill/>
                    <a:ln>
                      <a:noFill/>
                    </a:ln>
                  </pic:spPr>
                </pic:pic>
              </a:graphicData>
            </a:graphic>
          </wp:inline>
        </w:drawing>
      </w:r>
      <w:r w:rsidR="004516C8">
        <w:rPr>
          <w:noProof/>
        </w:rPr>
        <w:drawing>
          <wp:inline distT="0" distB="0" distL="0" distR="0" wp14:anchorId="71AD9934" wp14:editId="0965595B">
            <wp:extent cx="4162425" cy="5743575"/>
            <wp:effectExtent l="9525" t="0" r="0" b="0"/>
            <wp:docPr id="3077" name="Imagen 3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5400000">
                      <a:off x="0" y="0"/>
                      <a:ext cx="4162425" cy="5743575"/>
                    </a:xfrm>
                    <a:prstGeom prst="rect">
                      <a:avLst/>
                    </a:prstGeom>
                    <a:noFill/>
                    <a:ln>
                      <a:noFill/>
                    </a:ln>
                  </pic:spPr>
                </pic:pic>
              </a:graphicData>
            </a:graphic>
          </wp:inline>
        </w:drawing>
      </w:r>
      <w:r w:rsidR="004516C8">
        <w:rPr>
          <w:noProof/>
        </w:rPr>
        <w:lastRenderedPageBreak/>
        <w:drawing>
          <wp:inline distT="0" distB="0" distL="0" distR="0" wp14:anchorId="7B287902" wp14:editId="6C683F62">
            <wp:extent cx="4371438" cy="5026392"/>
            <wp:effectExtent l="0" t="3493" r="6668" b="6667"/>
            <wp:docPr id="3079" name="Imagen 3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4">
                      <a:extLst>
                        <a:ext uri="{28A0092B-C50C-407E-A947-70E740481C1C}">
                          <a14:useLocalDpi xmlns:a14="http://schemas.microsoft.com/office/drawing/2010/main" val="0"/>
                        </a:ext>
                      </a:extLst>
                    </a:blip>
                    <a:srcRect t="3692"/>
                    <a:stretch/>
                  </pic:blipFill>
                  <pic:spPr bwMode="auto">
                    <a:xfrm rot="16200000">
                      <a:off x="0" y="0"/>
                      <a:ext cx="4371975" cy="5027010"/>
                    </a:xfrm>
                    <a:prstGeom prst="rect">
                      <a:avLst/>
                    </a:prstGeom>
                    <a:noFill/>
                    <a:ln>
                      <a:noFill/>
                    </a:ln>
                    <a:extLst>
                      <a:ext uri="{53640926-AAD7-44D8-BBD7-CCE9431645EC}">
                        <a14:shadowObscured xmlns:a14="http://schemas.microsoft.com/office/drawing/2010/main"/>
                      </a:ext>
                    </a:extLst>
                  </pic:spPr>
                </pic:pic>
              </a:graphicData>
            </a:graphic>
          </wp:inline>
        </w:drawing>
      </w:r>
      <w:r w:rsidR="004516C8">
        <w:rPr>
          <w:noProof/>
        </w:rPr>
        <w:drawing>
          <wp:inline distT="0" distB="0" distL="0" distR="0" wp14:anchorId="3090CE79" wp14:editId="2F4C0181">
            <wp:extent cx="3840771" cy="5457718"/>
            <wp:effectExtent l="0" t="8255" r="0" b="0"/>
            <wp:docPr id="3076" name="Imagen 3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5400000">
                      <a:off x="0" y="0"/>
                      <a:ext cx="3845078" cy="5463838"/>
                    </a:xfrm>
                    <a:prstGeom prst="rect">
                      <a:avLst/>
                    </a:prstGeom>
                    <a:noFill/>
                    <a:ln>
                      <a:noFill/>
                    </a:ln>
                  </pic:spPr>
                </pic:pic>
              </a:graphicData>
            </a:graphic>
          </wp:inline>
        </w:drawing>
      </w:r>
    </w:p>
    <w:p w14:paraId="4236074A" w14:textId="77777777" w:rsidR="0086051E" w:rsidRDefault="0086051E" w:rsidP="0086051E">
      <w:pPr>
        <w:jc w:val="center"/>
        <w:rPr>
          <w:lang w:val="en-US"/>
        </w:rPr>
      </w:pPr>
    </w:p>
    <w:p w14:paraId="2DC27820" w14:textId="77777777" w:rsidR="0086051E" w:rsidRDefault="0086051E" w:rsidP="0086051E">
      <w:pPr>
        <w:jc w:val="center"/>
        <w:rPr>
          <w:lang w:val="en-US"/>
        </w:rPr>
      </w:pPr>
      <w:r>
        <w:rPr>
          <w:noProof/>
          <w:lang w:eastAsia="es-CO"/>
        </w:rPr>
        <w:drawing>
          <wp:inline distT="0" distB="0" distL="0" distR="0" wp14:anchorId="68BB0683" wp14:editId="69F5C500">
            <wp:extent cx="2154476" cy="1649896"/>
            <wp:effectExtent l="0" t="0" r="0" b="76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stimacvisualselecc.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71775" cy="1663144"/>
                    </a:xfrm>
                    <a:prstGeom prst="rect">
                      <a:avLst/>
                    </a:prstGeom>
                  </pic:spPr>
                </pic:pic>
              </a:graphicData>
            </a:graphic>
          </wp:inline>
        </w:drawing>
      </w:r>
    </w:p>
    <w:p w14:paraId="18874017" w14:textId="77777777" w:rsidR="0086051E" w:rsidRDefault="0086051E" w:rsidP="0086051E">
      <w:pPr>
        <w:jc w:val="center"/>
        <w:rPr>
          <w:lang w:val="en-US"/>
        </w:rPr>
      </w:pPr>
      <w:r>
        <w:rPr>
          <w:noProof/>
          <w:lang w:eastAsia="es-CO"/>
        </w:rPr>
        <w:drawing>
          <wp:inline distT="0" distB="0" distL="0" distR="0" wp14:anchorId="1493830B" wp14:editId="7A170200">
            <wp:extent cx="3133923" cy="1013791"/>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rta powers.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133923" cy="1013791"/>
                    </a:xfrm>
                    <a:prstGeom prst="rect">
                      <a:avLst/>
                    </a:prstGeom>
                  </pic:spPr>
                </pic:pic>
              </a:graphicData>
            </a:graphic>
          </wp:inline>
        </w:drawing>
      </w:r>
    </w:p>
    <w:p w14:paraId="17B26B61" w14:textId="77777777" w:rsidR="0086051E" w:rsidRDefault="0086051E" w:rsidP="0086051E">
      <w:pPr>
        <w:jc w:val="center"/>
        <w:rPr>
          <w:lang w:val="en-US"/>
        </w:rPr>
      </w:pPr>
      <w:r>
        <w:rPr>
          <w:noProof/>
          <w:lang w:eastAsia="es-CO"/>
        </w:rPr>
        <w:drawing>
          <wp:inline distT="0" distB="0" distL="0" distR="0" wp14:anchorId="5FB4C55D" wp14:editId="35047B4B">
            <wp:extent cx="3272722" cy="4015409"/>
            <wp:effectExtent l="0" t="0" r="4445"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do de bioturbación.jpg"/>
                    <pic:cNvPicPr/>
                  </pic:nvPicPr>
                  <pic:blipFill>
                    <a:blip r:embed="rId28">
                      <a:extLst>
                        <a:ext uri="{28A0092B-C50C-407E-A947-70E740481C1C}">
                          <a14:useLocalDpi xmlns:a14="http://schemas.microsoft.com/office/drawing/2010/main" val="0"/>
                        </a:ext>
                      </a:extLst>
                    </a:blip>
                    <a:stretch>
                      <a:fillRect/>
                    </a:stretch>
                  </pic:blipFill>
                  <pic:spPr>
                    <a:xfrm>
                      <a:off x="0" y="0"/>
                      <a:ext cx="3276188" cy="4019661"/>
                    </a:xfrm>
                    <a:prstGeom prst="rect">
                      <a:avLst/>
                    </a:prstGeom>
                  </pic:spPr>
                </pic:pic>
              </a:graphicData>
            </a:graphic>
          </wp:inline>
        </w:drawing>
      </w:r>
    </w:p>
    <w:p w14:paraId="32CE247B" w14:textId="77777777" w:rsidR="0086051E" w:rsidRDefault="0086051E" w:rsidP="0086051E">
      <w:pPr>
        <w:jc w:val="center"/>
        <w:rPr>
          <w:lang w:val="en-US"/>
        </w:rPr>
      </w:pPr>
    </w:p>
    <w:p w14:paraId="295A5E06" w14:textId="77777777" w:rsidR="0086051E" w:rsidRDefault="0086051E" w:rsidP="0086051E">
      <w:pPr>
        <w:jc w:val="center"/>
        <w:rPr>
          <w:lang w:val="en-US"/>
        </w:rPr>
      </w:pPr>
    </w:p>
    <w:p w14:paraId="0AD5CFC5" w14:textId="77777777" w:rsidR="0086051E" w:rsidRDefault="0086051E" w:rsidP="0086051E">
      <w:pPr>
        <w:jc w:val="center"/>
        <w:rPr>
          <w:lang w:val="en-US"/>
        </w:rPr>
      </w:pPr>
    </w:p>
    <w:p w14:paraId="479065E6" w14:textId="77777777" w:rsidR="0086051E" w:rsidRDefault="0086051E" w:rsidP="0086051E">
      <w:pPr>
        <w:jc w:val="center"/>
        <w:rPr>
          <w:lang w:val="en-US"/>
        </w:rPr>
      </w:pPr>
    </w:p>
    <w:p w14:paraId="09A1FE47" w14:textId="0F12D110" w:rsidR="0086051E" w:rsidRDefault="0086051E" w:rsidP="0086051E">
      <w:pPr>
        <w:jc w:val="center"/>
        <w:rPr>
          <w:lang w:val="en-US"/>
        </w:rPr>
      </w:pPr>
      <w:r>
        <w:rPr>
          <w:noProof/>
          <w:lang w:val="en-US"/>
        </w:rPr>
        <w:drawing>
          <wp:inline distT="0" distB="0" distL="0" distR="0" wp14:anchorId="07FAC56A" wp14:editId="1D5CE03A">
            <wp:extent cx="4572000" cy="5486400"/>
            <wp:effectExtent l="0" t="0" r="317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pa cartagozarzal.jpg"/>
                    <pic:cNvPicPr/>
                  </pic:nvPicPr>
                  <pic:blipFill>
                    <a:blip r:embed="rId29">
                      <a:extLst>
                        <a:ext uri="{28A0092B-C50C-407E-A947-70E740481C1C}">
                          <a14:useLocalDpi xmlns:a14="http://schemas.microsoft.com/office/drawing/2010/main" val="0"/>
                        </a:ext>
                      </a:extLst>
                    </a:blip>
                    <a:stretch>
                      <a:fillRect/>
                    </a:stretch>
                  </pic:blipFill>
                  <pic:spPr>
                    <a:xfrm>
                      <a:off x="0" y="0"/>
                      <a:ext cx="4572000" cy="5486400"/>
                    </a:xfrm>
                    <a:prstGeom prst="rect">
                      <a:avLst/>
                    </a:prstGeom>
                  </pic:spPr>
                </pic:pic>
              </a:graphicData>
            </a:graphic>
          </wp:inline>
        </w:drawing>
      </w:r>
    </w:p>
    <w:p w14:paraId="5FEB0AEF" w14:textId="799C9640" w:rsidR="000E5C32" w:rsidRDefault="000E5C32" w:rsidP="0086051E">
      <w:pPr>
        <w:jc w:val="center"/>
        <w:rPr>
          <w:lang w:val="en-US"/>
        </w:rPr>
      </w:pPr>
    </w:p>
    <w:p w14:paraId="073D1DEC" w14:textId="4EB1A633" w:rsidR="000E5C32" w:rsidRDefault="000E5C32" w:rsidP="0086051E">
      <w:pPr>
        <w:jc w:val="center"/>
        <w:rPr>
          <w:lang w:val="en-US"/>
        </w:rPr>
      </w:pPr>
    </w:p>
    <w:p w14:paraId="1041C69A" w14:textId="466CADC7" w:rsidR="000E5C32" w:rsidRDefault="000E5C32" w:rsidP="0086051E">
      <w:pPr>
        <w:jc w:val="center"/>
        <w:rPr>
          <w:lang w:val="en-US"/>
        </w:rPr>
      </w:pPr>
    </w:p>
    <w:p w14:paraId="52538F19" w14:textId="6AA589D2" w:rsidR="000E5C32" w:rsidRDefault="000E5C32" w:rsidP="0086051E">
      <w:pPr>
        <w:jc w:val="center"/>
        <w:rPr>
          <w:lang w:val="en-US"/>
        </w:rPr>
      </w:pPr>
    </w:p>
    <w:p w14:paraId="6BA53206" w14:textId="77777777" w:rsidR="000E5C32" w:rsidRDefault="000E5C32" w:rsidP="0086051E">
      <w:pPr>
        <w:jc w:val="center"/>
        <w:rPr>
          <w:lang w:val="en-US"/>
        </w:rPr>
      </w:pPr>
    </w:p>
    <w:p w14:paraId="77F05FFD" w14:textId="5B9F5F2D" w:rsidR="000E5C32" w:rsidRDefault="000E5C32" w:rsidP="0086051E">
      <w:pPr>
        <w:jc w:val="center"/>
        <w:rPr>
          <w:lang w:val="en-US"/>
        </w:rPr>
      </w:pPr>
    </w:p>
    <w:p w14:paraId="0C131B57" w14:textId="540C91DA" w:rsidR="000E5C32" w:rsidRDefault="000E5C32" w:rsidP="0086051E">
      <w:pPr>
        <w:jc w:val="center"/>
        <w:rPr>
          <w:lang w:val="en-US"/>
        </w:rPr>
      </w:pPr>
    </w:p>
    <w:p w14:paraId="01442959" w14:textId="2EF2E3F2" w:rsidR="000E5C32" w:rsidRDefault="000E5C32" w:rsidP="0086051E">
      <w:pPr>
        <w:jc w:val="center"/>
        <w:rPr>
          <w:lang w:val="en-US"/>
        </w:rPr>
      </w:pPr>
    </w:p>
    <w:p w14:paraId="371F7FA0" w14:textId="4E6FF1C2" w:rsidR="000E5C32" w:rsidRDefault="000E5C32" w:rsidP="0086051E">
      <w:pPr>
        <w:jc w:val="center"/>
        <w:rPr>
          <w:lang w:val="en-US"/>
        </w:rPr>
      </w:pPr>
    </w:p>
    <w:p w14:paraId="379A6C5B" w14:textId="77777777" w:rsidR="000E5C32" w:rsidRDefault="000E5C32" w:rsidP="0086051E">
      <w:pPr>
        <w:jc w:val="center"/>
        <w:rPr>
          <w:lang w:val="en-US"/>
        </w:rPr>
      </w:pPr>
    </w:p>
    <w:p w14:paraId="7EF0D75D" w14:textId="77777777" w:rsidR="00D70979" w:rsidRDefault="000E5C32" w:rsidP="0086051E">
      <w:pPr>
        <w:jc w:val="center"/>
        <w:rPr>
          <w:lang w:val="en-US"/>
        </w:rPr>
      </w:pPr>
      <w:r>
        <w:rPr>
          <w:noProof/>
          <w:lang w:val="en-US"/>
        </w:rPr>
        <w:drawing>
          <wp:inline distT="0" distB="0" distL="0" distR="0" wp14:anchorId="4665244D" wp14:editId="6D56D75D">
            <wp:extent cx="5688229" cy="2800350"/>
            <wp:effectExtent l="0" t="0" r="825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pa juanchaco.jpg"/>
                    <pic:cNvPicPr/>
                  </pic:nvPicPr>
                  <pic:blipFill>
                    <a:blip r:embed="rId30">
                      <a:extLst>
                        <a:ext uri="{28A0092B-C50C-407E-A947-70E740481C1C}">
                          <a14:useLocalDpi xmlns:a14="http://schemas.microsoft.com/office/drawing/2010/main" val="0"/>
                        </a:ext>
                      </a:extLst>
                    </a:blip>
                    <a:stretch>
                      <a:fillRect/>
                    </a:stretch>
                  </pic:blipFill>
                  <pic:spPr>
                    <a:xfrm>
                      <a:off x="0" y="0"/>
                      <a:ext cx="5719855" cy="2815920"/>
                    </a:xfrm>
                    <a:prstGeom prst="rect">
                      <a:avLst/>
                    </a:prstGeom>
                  </pic:spPr>
                </pic:pic>
              </a:graphicData>
            </a:graphic>
          </wp:inline>
        </w:drawing>
      </w:r>
    </w:p>
    <w:p w14:paraId="26A4957A" w14:textId="3D64B57F" w:rsidR="0086051E" w:rsidRDefault="000E5C32" w:rsidP="0086051E">
      <w:pPr>
        <w:jc w:val="center"/>
        <w:rPr>
          <w:lang w:val="en-US"/>
        </w:rPr>
      </w:pPr>
      <w:r>
        <w:rPr>
          <w:noProof/>
        </w:rPr>
        <w:drawing>
          <wp:inline distT="0" distB="0" distL="0" distR="0" wp14:anchorId="668768EF" wp14:editId="7285379F">
            <wp:extent cx="5052168" cy="375285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a:extLst>
                        <a:ext uri="{28A0092B-C50C-407E-A947-70E740481C1C}">
                          <a14:useLocalDpi xmlns:a14="http://schemas.microsoft.com/office/drawing/2010/main" val="0"/>
                        </a:ext>
                      </a:extLst>
                    </a:blip>
                    <a:srcRect l="11885" b="12669"/>
                    <a:stretch/>
                  </pic:blipFill>
                  <pic:spPr bwMode="auto">
                    <a:xfrm>
                      <a:off x="0" y="0"/>
                      <a:ext cx="5137552" cy="3816275"/>
                    </a:xfrm>
                    <a:prstGeom prst="rect">
                      <a:avLst/>
                    </a:prstGeom>
                    <a:noFill/>
                    <a:ln>
                      <a:noFill/>
                    </a:ln>
                    <a:extLst>
                      <a:ext uri="{53640926-AAD7-44D8-BBD7-CCE9431645EC}">
                        <a14:shadowObscured xmlns:a14="http://schemas.microsoft.com/office/drawing/2010/main"/>
                      </a:ext>
                    </a:extLst>
                  </pic:spPr>
                </pic:pic>
              </a:graphicData>
            </a:graphic>
          </wp:inline>
        </w:drawing>
      </w:r>
    </w:p>
    <w:p w14:paraId="13073F31" w14:textId="5CE5E7ED" w:rsidR="0086051E" w:rsidRDefault="0086051E" w:rsidP="0086051E">
      <w:pPr>
        <w:jc w:val="center"/>
        <w:rPr>
          <w:lang w:val="en-US"/>
        </w:rPr>
      </w:pPr>
    </w:p>
    <w:p w14:paraId="7AFF4988" w14:textId="2EB4EFD3" w:rsidR="000E5C32" w:rsidRDefault="000E5C32" w:rsidP="0086051E">
      <w:pPr>
        <w:jc w:val="center"/>
        <w:rPr>
          <w:lang w:val="en-US"/>
        </w:rPr>
      </w:pPr>
    </w:p>
    <w:p w14:paraId="079B0B9E" w14:textId="77777777" w:rsidR="0086051E" w:rsidRDefault="0086051E" w:rsidP="000E5C32">
      <w:pPr>
        <w:rPr>
          <w:lang w:val="en-US"/>
        </w:rPr>
      </w:pPr>
    </w:p>
    <w:p w14:paraId="62196412" w14:textId="77777777" w:rsidR="0086051E" w:rsidRDefault="0086051E" w:rsidP="0086051E">
      <w:pPr>
        <w:jc w:val="center"/>
        <w:rPr>
          <w:lang w:val="en-US"/>
        </w:rPr>
      </w:pPr>
    </w:p>
    <w:p w14:paraId="0320DECF" w14:textId="77777777" w:rsidR="0086051E" w:rsidRDefault="0086051E" w:rsidP="0086051E">
      <w:pPr>
        <w:jc w:val="center"/>
        <w:rPr>
          <w:lang w:val="en-US"/>
        </w:rPr>
      </w:pPr>
      <w:r>
        <w:rPr>
          <w:noProof/>
        </w:rPr>
        <w:drawing>
          <wp:inline distT="0" distB="0" distL="0" distR="0" wp14:anchorId="51F57F01" wp14:editId="14C9D916">
            <wp:extent cx="4295057" cy="36023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2">
                      <a:extLst>
                        <a:ext uri="{28A0092B-C50C-407E-A947-70E740481C1C}">
                          <a14:useLocalDpi xmlns:a14="http://schemas.microsoft.com/office/drawing/2010/main" val="0"/>
                        </a:ext>
                      </a:extLst>
                    </a:blip>
                    <a:srcRect l="10518"/>
                    <a:stretch/>
                  </pic:blipFill>
                  <pic:spPr bwMode="auto">
                    <a:xfrm>
                      <a:off x="0" y="0"/>
                      <a:ext cx="4295057" cy="3602355"/>
                    </a:xfrm>
                    <a:prstGeom prst="rect">
                      <a:avLst/>
                    </a:prstGeom>
                    <a:noFill/>
                    <a:ln>
                      <a:noFill/>
                    </a:ln>
                    <a:extLst>
                      <a:ext uri="{53640926-AAD7-44D8-BBD7-CCE9431645EC}">
                        <a14:shadowObscured xmlns:a14="http://schemas.microsoft.com/office/drawing/2010/main"/>
                      </a:ext>
                    </a:extLst>
                  </pic:spPr>
                </pic:pic>
              </a:graphicData>
            </a:graphic>
          </wp:inline>
        </w:drawing>
      </w:r>
    </w:p>
    <w:p w14:paraId="1F105DA1" w14:textId="77777777" w:rsidR="0086051E" w:rsidRDefault="0086051E" w:rsidP="0086051E">
      <w:pPr>
        <w:jc w:val="center"/>
        <w:rPr>
          <w:lang w:val="en-US"/>
        </w:rPr>
      </w:pPr>
      <w:r>
        <w:rPr>
          <w:noProof/>
        </w:rPr>
        <w:drawing>
          <wp:inline distT="0" distB="0" distL="0" distR="0" wp14:anchorId="3645D415" wp14:editId="405F5C5F">
            <wp:extent cx="4993005" cy="421195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3">
                      <a:extLst>
                        <a:ext uri="{28A0092B-C50C-407E-A947-70E740481C1C}">
                          <a14:useLocalDpi xmlns:a14="http://schemas.microsoft.com/office/drawing/2010/main" val="0"/>
                        </a:ext>
                      </a:extLst>
                    </a:blip>
                    <a:srcRect l="11032"/>
                    <a:stretch/>
                  </pic:blipFill>
                  <pic:spPr bwMode="auto">
                    <a:xfrm>
                      <a:off x="0" y="0"/>
                      <a:ext cx="4993005" cy="4211955"/>
                    </a:xfrm>
                    <a:prstGeom prst="rect">
                      <a:avLst/>
                    </a:prstGeom>
                    <a:noFill/>
                    <a:ln>
                      <a:noFill/>
                    </a:ln>
                    <a:extLst>
                      <a:ext uri="{53640926-AAD7-44D8-BBD7-CCE9431645EC}">
                        <a14:shadowObscured xmlns:a14="http://schemas.microsoft.com/office/drawing/2010/main"/>
                      </a:ext>
                    </a:extLst>
                  </pic:spPr>
                </pic:pic>
              </a:graphicData>
            </a:graphic>
          </wp:inline>
        </w:drawing>
      </w:r>
    </w:p>
    <w:p w14:paraId="51E4A655" w14:textId="77777777" w:rsidR="0086051E" w:rsidRDefault="0086051E" w:rsidP="0086051E">
      <w:pPr>
        <w:jc w:val="center"/>
        <w:rPr>
          <w:lang w:val="en-US"/>
        </w:rPr>
      </w:pPr>
    </w:p>
    <w:p w14:paraId="4BCDE83D" w14:textId="77777777" w:rsidR="0086051E" w:rsidRDefault="0086051E" w:rsidP="0086051E">
      <w:pPr>
        <w:jc w:val="center"/>
        <w:rPr>
          <w:lang w:val="en-US"/>
        </w:rPr>
      </w:pPr>
      <w:r>
        <w:rPr>
          <w:noProof/>
        </w:rPr>
        <w:drawing>
          <wp:inline distT="0" distB="0" distL="0" distR="0" wp14:anchorId="22C74ACF" wp14:editId="1AA4C8AC">
            <wp:extent cx="4593402" cy="303784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1481" b="21997"/>
                    <a:stretch/>
                  </pic:blipFill>
                  <pic:spPr bwMode="auto">
                    <a:xfrm>
                      <a:off x="0" y="0"/>
                      <a:ext cx="4665900" cy="3085786"/>
                    </a:xfrm>
                    <a:prstGeom prst="rect">
                      <a:avLst/>
                    </a:prstGeom>
                    <a:noFill/>
                    <a:ln>
                      <a:noFill/>
                    </a:ln>
                    <a:extLst>
                      <a:ext uri="{53640926-AAD7-44D8-BBD7-CCE9431645EC}">
                        <a14:shadowObscured xmlns:a14="http://schemas.microsoft.com/office/drawing/2010/main"/>
                      </a:ext>
                    </a:extLst>
                  </pic:spPr>
                </pic:pic>
              </a:graphicData>
            </a:graphic>
          </wp:inline>
        </w:drawing>
      </w:r>
    </w:p>
    <w:p w14:paraId="35535270" w14:textId="77777777" w:rsidR="0086051E" w:rsidRDefault="0086051E" w:rsidP="0086051E">
      <w:pPr>
        <w:jc w:val="center"/>
        <w:rPr>
          <w:lang w:val="en-US"/>
        </w:rPr>
      </w:pPr>
      <w:r>
        <w:rPr>
          <w:noProof/>
        </w:rPr>
        <w:drawing>
          <wp:inline distT="0" distB="0" distL="0" distR="0" wp14:anchorId="1D73B086" wp14:editId="10A2F279">
            <wp:extent cx="4476750" cy="3774068"/>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2672" t="-12801" r="-1697" b="12801"/>
                    <a:stretch/>
                  </pic:blipFill>
                  <pic:spPr bwMode="auto">
                    <a:xfrm>
                      <a:off x="0" y="0"/>
                      <a:ext cx="4505828" cy="3798582"/>
                    </a:xfrm>
                    <a:prstGeom prst="rect">
                      <a:avLst/>
                    </a:prstGeom>
                    <a:noFill/>
                    <a:ln>
                      <a:noFill/>
                    </a:ln>
                    <a:extLst>
                      <a:ext uri="{53640926-AAD7-44D8-BBD7-CCE9431645EC}">
                        <a14:shadowObscured xmlns:a14="http://schemas.microsoft.com/office/drawing/2010/main"/>
                      </a:ext>
                    </a:extLst>
                  </pic:spPr>
                </pic:pic>
              </a:graphicData>
            </a:graphic>
          </wp:inline>
        </w:drawing>
      </w:r>
    </w:p>
    <w:p w14:paraId="0B403D39" w14:textId="3298F63D" w:rsidR="00137AED" w:rsidRDefault="00D70979" w:rsidP="0086051E">
      <w:pPr>
        <w:jc w:val="center"/>
        <w:rPr>
          <w:lang w:val="en-US"/>
        </w:rPr>
      </w:pPr>
      <w:r>
        <w:rPr>
          <w:noProof/>
        </w:rPr>
        <w:lastRenderedPageBreak/>
        <w:drawing>
          <wp:anchor distT="0" distB="0" distL="114300" distR="114300" simplePos="0" relativeHeight="251659264" behindDoc="0" locked="0" layoutInCell="1" allowOverlap="1" wp14:anchorId="2C5F68FB" wp14:editId="3B1CC64E">
            <wp:simplePos x="0" y="0"/>
            <wp:positionH relativeFrom="column">
              <wp:posOffset>577216</wp:posOffset>
            </wp:positionH>
            <wp:positionV relativeFrom="paragraph">
              <wp:posOffset>342</wp:posOffset>
            </wp:positionV>
            <wp:extent cx="5095240" cy="3393734"/>
            <wp:effectExtent l="0" t="0" r="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2016" b="21916"/>
                    <a:stretch/>
                  </pic:blipFill>
                  <pic:spPr bwMode="auto">
                    <a:xfrm>
                      <a:off x="0" y="0"/>
                      <a:ext cx="5099060" cy="33962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5C32">
        <w:rPr>
          <w:noProof/>
          <w:lang w:val="en-US"/>
        </w:rPr>
        <w:drawing>
          <wp:inline distT="0" distB="0" distL="0" distR="0" wp14:anchorId="0F35ED5F" wp14:editId="40AE8C51">
            <wp:extent cx="5577489" cy="3457575"/>
            <wp:effectExtent l="0" t="0" r="444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sta mareal olas.jpg"/>
                    <pic:cNvPicPr/>
                  </pic:nvPicPr>
                  <pic:blipFill rotWithShape="1">
                    <a:blip r:embed="rId37">
                      <a:extLst>
                        <a:ext uri="{28A0092B-C50C-407E-A947-70E740481C1C}">
                          <a14:useLocalDpi xmlns:a14="http://schemas.microsoft.com/office/drawing/2010/main" val="0"/>
                        </a:ext>
                      </a:extLst>
                    </a:blip>
                    <a:srcRect l="15781" b="27802"/>
                    <a:stretch/>
                  </pic:blipFill>
                  <pic:spPr bwMode="auto">
                    <a:xfrm>
                      <a:off x="0" y="0"/>
                      <a:ext cx="5592479" cy="3466867"/>
                    </a:xfrm>
                    <a:prstGeom prst="rect">
                      <a:avLst/>
                    </a:prstGeom>
                    <a:ln>
                      <a:noFill/>
                    </a:ln>
                    <a:extLst>
                      <a:ext uri="{53640926-AAD7-44D8-BBD7-CCE9431645EC}">
                        <a14:shadowObscured xmlns:a14="http://schemas.microsoft.com/office/drawing/2010/main"/>
                      </a:ext>
                    </a:extLst>
                  </pic:spPr>
                </pic:pic>
              </a:graphicData>
            </a:graphic>
          </wp:inline>
        </w:drawing>
      </w:r>
      <w:r w:rsidR="0086051E">
        <w:rPr>
          <w:lang w:val="en-US"/>
        </w:rPr>
        <w:br w:type="textWrapping" w:clear="all"/>
      </w:r>
      <w:r w:rsidR="0086051E">
        <w:rPr>
          <w:noProof/>
        </w:rPr>
        <w:lastRenderedPageBreak/>
        <w:drawing>
          <wp:inline distT="0" distB="0" distL="0" distR="0" wp14:anchorId="56A1332A" wp14:editId="7653C9A4">
            <wp:extent cx="3800258" cy="3281045"/>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3072"/>
                    <a:stretch/>
                  </pic:blipFill>
                  <pic:spPr bwMode="auto">
                    <a:xfrm>
                      <a:off x="0" y="0"/>
                      <a:ext cx="3816417" cy="3294996"/>
                    </a:xfrm>
                    <a:prstGeom prst="rect">
                      <a:avLst/>
                    </a:prstGeom>
                    <a:noFill/>
                    <a:ln>
                      <a:noFill/>
                    </a:ln>
                    <a:extLst>
                      <a:ext uri="{53640926-AAD7-44D8-BBD7-CCE9431645EC}">
                        <a14:shadowObscured xmlns:a14="http://schemas.microsoft.com/office/drawing/2010/main"/>
                      </a:ext>
                    </a:extLst>
                  </pic:spPr>
                </pic:pic>
              </a:graphicData>
            </a:graphic>
          </wp:inline>
        </w:drawing>
      </w:r>
      <w:r w:rsidR="00137AED">
        <w:rPr>
          <w:noProof/>
          <w:lang w:val="en-US"/>
        </w:rPr>
        <w:drawing>
          <wp:inline distT="0" distB="0" distL="0" distR="0" wp14:anchorId="1F8A76B1" wp14:editId="3BCC7404">
            <wp:extent cx="2984244" cy="2542135"/>
            <wp:effectExtent l="0" t="0" r="698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07905" cy="2562291"/>
                    </a:xfrm>
                    <a:prstGeom prst="rect">
                      <a:avLst/>
                    </a:prstGeom>
                    <a:noFill/>
                  </pic:spPr>
                </pic:pic>
              </a:graphicData>
            </a:graphic>
          </wp:inline>
        </w:drawing>
      </w:r>
      <w:r w:rsidR="00AD3D70">
        <w:rPr>
          <w:noProof/>
          <w:lang w:val="en-US"/>
        </w:rPr>
        <w:drawing>
          <wp:inline distT="0" distB="0" distL="0" distR="0" wp14:anchorId="312B3E2E" wp14:editId="179F5410">
            <wp:extent cx="1959429" cy="2608159"/>
            <wp:effectExtent l="0" t="0" r="3175" b="190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a:blip r:embed="rId40">
                      <a:extLst>
                        <a:ext uri="{28A0092B-C50C-407E-A947-70E740481C1C}">
                          <a14:useLocalDpi xmlns:a14="http://schemas.microsoft.com/office/drawing/2010/main" val="0"/>
                        </a:ext>
                      </a:extLst>
                    </a:blip>
                    <a:stretch>
                      <a:fillRect/>
                    </a:stretch>
                  </pic:blipFill>
                  <pic:spPr>
                    <a:xfrm>
                      <a:off x="0" y="0"/>
                      <a:ext cx="1980102" cy="2635676"/>
                    </a:xfrm>
                    <a:prstGeom prst="rect">
                      <a:avLst/>
                    </a:prstGeom>
                  </pic:spPr>
                </pic:pic>
              </a:graphicData>
            </a:graphic>
          </wp:inline>
        </w:drawing>
      </w:r>
      <w:r w:rsidR="000E5C32" w:rsidRPr="002F14B5">
        <w:rPr>
          <w:noProof/>
          <w:lang w:val="en-US"/>
        </w:rPr>
        <w:lastRenderedPageBreak/>
        <w:drawing>
          <wp:inline distT="0" distB="0" distL="0" distR="0" wp14:anchorId="4F74D5F7" wp14:editId="631A420D">
            <wp:extent cx="5612130" cy="2917363"/>
            <wp:effectExtent l="0" t="0" r="762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612130" cy="2917363"/>
                    </a:xfrm>
                    <a:prstGeom prst="rect">
                      <a:avLst/>
                    </a:prstGeom>
                    <a:noFill/>
                    <a:ln>
                      <a:noFill/>
                    </a:ln>
                  </pic:spPr>
                </pic:pic>
              </a:graphicData>
            </a:graphic>
          </wp:inline>
        </w:drawing>
      </w:r>
    </w:p>
    <w:p w14:paraId="5433E5FA" w14:textId="77777777" w:rsidR="00947733" w:rsidRDefault="00137AED" w:rsidP="00947733">
      <w:pPr>
        <w:jc w:val="center"/>
        <w:rPr>
          <w:lang w:val="en-US"/>
        </w:rPr>
      </w:pPr>
      <w:r w:rsidRPr="002F14B5">
        <w:rPr>
          <w:noProof/>
          <w:lang w:val="en-US"/>
        </w:rPr>
        <w:drawing>
          <wp:inline distT="0" distB="0" distL="0" distR="0" wp14:anchorId="58A5A15B" wp14:editId="50415A0B">
            <wp:extent cx="3971069" cy="4419490"/>
            <wp:effectExtent l="4445"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rot="5400000">
                      <a:off x="0" y="0"/>
                      <a:ext cx="4010015" cy="4462834"/>
                    </a:xfrm>
                    <a:prstGeom prst="rect">
                      <a:avLst/>
                    </a:prstGeom>
                    <a:noFill/>
                    <a:ln>
                      <a:noFill/>
                    </a:ln>
                  </pic:spPr>
                </pic:pic>
              </a:graphicData>
            </a:graphic>
          </wp:inline>
        </w:drawing>
      </w:r>
    </w:p>
    <w:p w14:paraId="588E6A34" w14:textId="4CAEBBFA" w:rsidR="0086051E" w:rsidRDefault="00137AED" w:rsidP="00947733">
      <w:pPr>
        <w:jc w:val="center"/>
        <w:rPr>
          <w:lang w:val="en-US"/>
        </w:rPr>
      </w:pPr>
      <w:r>
        <w:rPr>
          <w:noProof/>
        </w:rPr>
        <w:lastRenderedPageBreak/>
        <mc:AlternateContent>
          <mc:Choice Requires="wps">
            <w:drawing>
              <wp:inline distT="0" distB="0" distL="0" distR="0" wp14:anchorId="3096AFD0" wp14:editId="5AA8FFE1">
                <wp:extent cx="304800" cy="304800"/>
                <wp:effectExtent l="0" t="0" r="0" b="0"/>
                <wp:docPr id="10" name="Rectángulo 10" descr="Sedimentary model of classic turbidites, i.e. the Bouma Sequence with...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6A2FD5" id="Rectángulo 10" o:spid="_x0000_s1026" alt="Sedimentary model of classic turbidites, i.e. the Bouma Sequence with... |  Download Scientific Diagra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CbSHDLPQIAADgEAAAOAAAAAAAAAAAA&#10;AAAAAC4CAABkcnMvZTJvRG9jLnhtbFBLAQItABQABgAIAAAAIQBMoOks2AAAAAMBAAAPAAAAAAAA&#10;AAAAAAAAAJcEAABkcnMvZG93bnJldi54bWxQSwUGAAAAAAQABADzAAAAnAUAAAAA&#10;" filled="f" stroked="f">
                <o:lock v:ext="edit" aspectratio="t"/>
                <w10:anchorlock/>
              </v:rect>
            </w:pict>
          </mc:Fallback>
        </mc:AlternateContent>
      </w:r>
      <w:r>
        <w:rPr>
          <w:noProof/>
        </w:rPr>
        <mc:AlternateContent>
          <mc:Choice Requires="wps">
            <w:drawing>
              <wp:inline distT="0" distB="0" distL="0" distR="0" wp14:anchorId="7F5A3F81" wp14:editId="6A8F0F96">
                <wp:extent cx="304800" cy="304800"/>
                <wp:effectExtent l="0" t="0" r="0" b="0"/>
                <wp:docPr id="11" name="Rectángulo 11" descr="Sedimentary model of classic turbidites, i.e. the Bouma Sequence with...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1D990B" id="Rectángulo 11" o:spid="_x0000_s1026" alt="Sedimentary model of classic turbidites, i.e. the Bouma Sequence with... |  Download Scientific Diagra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C/Fy5GPQIAADgEAAAOAAAAAAAAAAAA&#10;AAAAAC4CAABkcnMvZTJvRG9jLnhtbFBLAQItABQABgAIAAAAIQBMoOks2AAAAAMBAAAPAAAAAAAA&#10;AAAAAAAAAJcEAABkcnMvZG93bnJldi54bWxQSwUGAAAAAAQABADzAAAAnAUAAAAA&#10;" filled="f" stroked="f">
                <o:lock v:ext="edit" aspectratio="t"/>
                <w10:anchorlock/>
              </v:rect>
            </w:pict>
          </mc:Fallback>
        </mc:AlternateContent>
      </w:r>
      <w:r>
        <w:rPr>
          <w:noProof/>
        </w:rPr>
        <mc:AlternateContent>
          <mc:Choice Requires="wps">
            <w:drawing>
              <wp:inline distT="0" distB="0" distL="0" distR="0" wp14:anchorId="2358BFA7" wp14:editId="41DD601A">
                <wp:extent cx="304800" cy="304800"/>
                <wp:effectExtent l="0" t="0" r="0" b="0"/>
                <wp:docPr id="26" name="Rectángulo 26" descr="Sedimentary model of classic turbidites, i.e. the Bouma Sequence with...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0EC408" id="Rectángulo 26" o:spid="_x0000_s1026" alt="Sedimentary model of classic turbidites, i.e. the Bouma Sequence with... |  Download Scientific Diagra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U0nEFz4CAAA4BAAADgAAAAAAAAAA&#10;AAAAAAAuAgAAZHJzL2Uyb0RvYy54bWxQSwECLQAUAAYACAAAACEATKDpLNgAAAADAQAADwAAAAAA&#10;AAAAAAAAAACYBAAAZHJzL2Rvd25yZXYueG1sUEsFBgAAAAAEAAQA8wAAAJ0FAAAAAA==&#10;" filled="f" stroked="f">
                <o:lock v:ext="edit" aspectratio="t"/>
                <w10:anchorlock/>
              </v:rect>
            </w:pict>
          </mc:Fallback>
        </mc:AlternateContent>
      </w:r>
      <w:r>
        <w:rPr>
          <w:noProof/>
        </w:rPr>
        <mc:AlternateContent>
          <mc:Choice Requires="wps">
            <w:drawing>
              <wp:inline distT="0" distB="0" distL="0" distR="0" wp14:anchorId="6A80B21F" wp14:editId="2F22FA76">
                <wp:extent cx="304800" cy="304800"/>
                <wp:effectExtent l="0" t="0" r="0" b="0"/>
                <wp:docPr id="7" name="Rectángulo 7" descr="Sedimentary model of classic turbidites, i.e. the Bouma Sequence with...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000C28" id="Rectángulo 7" o:spid="_x0000_s1026" alt="Sedimentary model of classic turbidites, i.e. the Bouma Sequence with... |  Download Scientific Diagra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DGhcdEPQIAADYEAAAOAAAAAAAAAAAA&#10;AAAAAC4CAABkcnMvZTJvRG9jLnhtbFBLAQItABQABgAIAAAAIQBMoOks2AAAAAMBAAAPAAAAAAAA&#10;AAAAAAAAAJcEAABkcnMvZG93bnJldi54bWxQSwUGAAAAAAQABADzAAAAnAUAAAAA&#10;" filled="f" stroked="f">
                <o:lock v:ext="edit" aspectratio="t"/>
                <w10:anchorlock/>
              </v:rect>
            </w:pict>
          </mc:Fallback>
        </mc:AlternateContent>
      </w:r>
      <w:r>
        <w:rPr>
          <w:noProof/>
        </w:rPr>
        <mc:AlternateContent>
          <mc:Choice Requires="wps">
            <w:drawing>
              <wp:inline distT="0" distB="0" distL="0" distR="0" wp14:anchorId="2C55F716" wp14:editId="17F68A02">
                <wp:extent cx="304800" cy="304800"/>
                <wp:effectExtent l="0" t="0" r="0" b="0"/>
                <wp:docPr id="27" name="Rectángulo 27" descr="Sedimentary model of classic turbidites, i.e. the Bouma Sequence with...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75A594" id="Rectángulo 27" o:spid="_x0000_s1026" alt="Sedimentary model of classic turbidites, i.e. the Bouma Sequence with... |  Download Scientific Diagra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dxaamj4CAAA4BAAADgAAAAAAAAAA&#10;AAAAAAAuAgAAZHJzL2Uyb0RvYy54bWxQSwECLQAUAAYACAAAACEATKDpLNgAAAADAQAADwAAAAAA&#10;AAAAAAAAAACYBAAAZHJzL2Rvd25yZXYueG1sUEsFBgAAAAAEAAQA8wAAAJ0FAAAAAA==&#10;" filled="f" stroked="f">
                <o:lock v:ext="edit" aspectratio="t"/>
                <w10:anchorlock/>
              </v:rect>
            </w:pict>
          </mc:Fallback>
        </mc:AlternateContent>
      </w:r>
      <w:r w:rsidR="003F0D44">
        <w:rPr>
          <w:noProof/>
        </w:rPr>
        <w:drawing>
          <wp:inline distT="0" distB="0" distL="0" distR="0" wp14:anchorId="6C6333B4" wp14:editId="40AB6C48">
            <wp:extent cx="4434840" cy="4394377"/>
            <wp:effectExtent l="0" t="0" r="3810" b="6350"/>
            <wp:docPr id="3080" name="Imagen 3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47851" cy="4407270"/>
                    </a:xfrm>
                    <a:prstGeom prst="rect">
                      <a:avLst/>
                    </a:prstGeom>
                    <a:noFill/>
                    <a:ln>
                      <a:noFill/>
                    </a:ln>
                  </pic:spPr>
                </pic:pic>
              </a:graphicData>
            </a:graphic>
          </wp:inline>
        </w:drawing>
      </w:r>
    </w:p>
    <w:p w14:paraId="6A8D2CB9" w14:textId="666E510A" w:rsidR="0086051E" w:rsidRDefault="00947733" w:rsidP="0086051E">
      <w:pPr>
        <w:jc w:val="center"/>
        <w:rPr>
          <w:lang w:val="en-US"/>
        </w:rPr>
      </w:pPr>
      <w:r w:rsidRPr="00916AE4">
        <w:rPr>
          <w:noProof/>
        </w:rPr>
        <w:drawing>
          <wp:inline distT="0" distB="0" distL="0" distR="0" wp14:anchorId="3127EA10" wp14:editId="47F90B72">
            <wp:extent cx="3193366" cy="3353033"/>
            <wp:effectExtent l="0" t="0" r="7620" b="0"/>
            <wp:docPr id="3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 name="Picture 1"/>
                    <pic:cNvPicPr>
                      <a:picLocks noChangeAspect="1" noChangeArrowheads="1"/>
                    </pic:cNvPicPr>
                  </pic:nvPicPr>
                  <pic:blipFill>
                    <a:blip r:embed="rId44"/>
                    <a:srcRect/>
                    <a:stretch>
                      <a:fillRect/>
                    </a:stretch>
                  </pic:blipFill>
                  <pic:spPr bwMode="auto">
                    <a:xfrm>
                      <a:off x="0" y="0"/>
                      <a:ext cx="3236409" cy="3398228"/>
                    </a:xfrm>
                    <a:prstGeom prst="rect">
                      <a:avLst/>
                    </a:prstGeom>
                    <a:noFill/>
                    <a:ln w="9525">
                      <a:noFill/>
                      <a:miter lim="800000"/>
                      <a:headEnd/>
                      <a:tailEnd/>
                    </a:ln>
                  </pic:spPr>
                </pic:pic>
              </a:graphicData>
            </a:graphic>
          </wp:inline>
        </w:drawing>
      </w:r>
    </w:p>
    <w:p w14:paraId="44F99B42" w14:textId="04F040CE" w:rsidR="0086051E" w:rsidRDefault="00270320" w:rsidP="0086051E">
      <w:pPr>
        <w:jc w:val="center"/>
        <w:rPr>
          <w:lang w:val="en-US"/>
        </w:rPr>
      </w:pPr>
      <w:r>
        <w:rPr>
          <w:noProof/>
        </w:rPr>
        <w:lastRenderedPageBreak/>
        <w:drawing>
          <wp:inline distT="0" distB="0" distL="0" distR="0" wp14:anchorId="5D701B16" wp14:editId="73D9FA79">
            <wp:extent cx="5612130" cy="3947795"/>
            <wp:effectExtent l="0" t="0" r="7620" b="0"/>
            <wp:docPr id="3081" name="Imagen 3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12130" cy="3947795"/>
                    </a:xfrm>
                    <a:prstGeom prst="rect">
                      <a:avLst/>
                    </a:prstGeom>
                    <a:noFill/>
                    <a:ln>
                      <a:noFill/>
                    </a:ln>
                  </pic:spPr>
                </pic:pic>
              </a:graphicData>
            </a:graphic>
          </wp:inline>
        </w:drawing>
      </w:r>
      <w:r>
        <w:rPr>
          <w:noProof/>
        </w:rPr>
        <w:drawing>
          <wp:inline distT="0" distB="0" distL="0" distR="0" wp14:anchorId="13DC8C0F" wp14:editId="57161353">
            <wp:extent cx="2924175" cy="5086350"/>
            <wp:effectExtent l="4763" t="0" r="0" b="0"/>
            <wp:docPr id="3082" name="Imagen 3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rot="5400000">
                      <a:off x="0" y="0"/>
                      <a:ext cx="2924175" cy="5086350"/>
                    </a:xfrm>
                    <a:prstGeom prst="rect">
                      <a:avLst/>
                    </a:prstGeom>
                    <a:noFill/>
                    <a:ln>
                      <a:noFill/>
                    </a:ln>
                  </pic:spPr>
                </pic:pic>
              </a:graphicData>
            </a:graphic>
          </wp:inline>
        </w:drawing>
      </w:r>
    </w:p>
    <w:p w14:paraId="36C61BF4" w14:textId="40FE3F2E" w:rsidR="0086051E" w:rsidRDefault="0086051E" w:rsidP="0086051E">
      <w:pPr>
        <w:jc w:val="center"/>
        <w:rPr>
          <w:lang w:val="en-US"/>
        </w:rPr>
      </w:pPr>
    </w:p>
    <w:p w14:paraId="692B2579" w14:textId="77777777" w:rsidR="0086051E" w:rsidRDefault="0086051E" w:rsidP="0086051E">
      <w:pPr>
        <w:jc w:val="center"/>
        <w:rPr>
          <w:lang w:val="en-US"/>
        </w:rPr>
      </w:pPr>
    </w:p>
    <w:p w14:paraId="13123BAA" w14:textId="77777777" w:rsidR="00497BD1" w:rsidRDefault="00497BD1"/>
    <w:sectPr w:rsidR="00497BD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FFC2E" w14:textId="77777777" w:rsidR="00D91300" w:rsidRDefault="00D91300" w:rsidP="000E5C32">
      <w:pPr>
        <w:spacing w:after="0" w:line="240" w:lineRule="auto"/>
      </w:pPr>
      <w:r>
        <w:separator/>
      </w:r>
    </w:p>
  </w:endnote>
  <w:endnote w:type="continuationSeparator" w:id="0">
    <w:p w14:paraId="627628DE" w14:textId="77777777" w:rsidR="00D91300" w:rsidRDefault="00D91300" w:rsidP="000E5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FCBBF" w14:textId="77777777" w:rsidR="00D91300" w:rsidRDefault="00D91300" w:rsidP="000E5C32">
      <w:pPr>
        <w:spacing w:after="0" w:line="240" w:lineRule="auto"/>
      </w:pPr>
      <w:r>
        <w:separator/>
      </w:r>
    </w:p>
  </w:footnote>
  <w:footnote w:type="continuationSeparator" w:id="0">
    <w:p w14:paraId="71369D79" w14:textId="77777777" w:rsidR="00D91300" w:rsidRDefault="00D91300" w:rsidP="000E5C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C5624"/>
    <w:multiLevelType w:val="hybridMultilevel"/>
    <w:tmpl w:val="51266D44"/>
    <w:lvl w:ilvl="0" w:tplc="86DC0E56">
      <w:start w:val="1"/>
      <w:numFmt w:val="low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5BB9231D"/>
    <w:multiLevelType w:val="hybridMultilevel"/>
    <w:tmpl w:val="831074E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51E"/>
    <w:rsid w:val="000E5C32"/>
    <w:rsid w:val="00137AED"/>
    <w:rsid w:val="00154FA8"/>
    <w:rsid w:val="00270320"/>
    <w:rsid w:val="002E3D4D"/>
    <w:rsid w:val="003602E6"/>
    <w:rsid w:val="0036313F"/>
    <w:rsid w:val="003F0D44"/>
    <w:rsid w:val="004516C8"/>
    <w:rsid w:val="00497BD1"/>
    <w:rsid w:val="0055678B"/>
    <w:rsid w:val="00627F55"/>
    <w:rsid w:val="0086051E"/>
    <w:rsid w:val="00947733"/>
    <w:rsid w:val="009706EA"/>
    <w:rsid w:val="00A25CFF"/>
    <w:rsid w:val="00AD3D70"/>
    <w:rsid w:val="00D70979"/>
    <w:rsid w:val="00D9130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40452"/>
  <w15:chartTrackingRefBased/>
  <w15:docId w15:val="{86868A28-C947-4DB6-A00E-CC10BCA66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51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86051E"/>
    <w:pPr>
      <w:spacing w:after="0" w:line="240" w:lineRule="auto"/>
      <w:jc w:val="center"/>
    </w:pPr>
    <w:rPr>
      <w:rFonts w:ascii="Times New Roman" w:eastAsia="Times New Roman" w:hAnsi="Times New Roman" w:cs="Times New Roman"/>
      <w:b/>
      <w:bCs/>
      <w:sz w:val="24"/>
      <w:szCs w:val="20"/>
      <w:lang w:val="es-ES" w:eastAsia="es-ES"/>
    </w:rPr>
  </w:style>
  <w:style w:type="character" w:customStyle="1" w:styleId="TtuloCar">
    <w:name w:val="Título Car"/>
    <w:basedOn w:val="Fuentedeprrafopredeter"/>
    <w:link w:val="Ttulo"/>
    <w:rsid w:val="0086051E"/>
    <w:rPr>
      <w:rFonts w:ascii="Times New Roman" w:eastAsia="Times New Roman" w:hAnsi="Times New Roman" w:cs="Times New Roman"/>
      <w:b/>
      <w:bCs/>
      <w:sz w:val="24"/>
      <w:szCs w:val="20"/>
      <w:lang w:val="es-ES" w:eastAsia="es-ES"/>
    </w:rPr>
  </w:style>
  <w:style w:type="paragraph" w:styleId="Subttulo">
    <w:name w:val="Subtitle"/>
    <w:basedOn w:val="Normal"/>
    <w:link w:val="SubttuloCar"/>
    <w:qFormat/>
    <w:rsid w:val="0086051E"/>
    <w:pPr>
      <w:spacing w:after="0" w:line="240" w:lineRule="auto"/>
      <w:jc w:val="center"/>
    </w:pPr>
    <w:rPr>
      <w:rFonts w:ascii="Times New Roman" w:eastAsia="Times New Roman" w:hAnsi="Times New Roman" w:cs="Times New Roman"/>
      <w:b/>
      <w:bCs/>
      <w:sz w:val="24"/>
      <w:szCs w:val="20"/>
      <w:lang w:val="es-ES" w:eastAsia="es-ES"/>
    </w:rPr>
  </w:style>
  <w:style w:type="character" w:customStyle="1" w:styleId="SubttuloCar">
    <w:name w:val="Subtítulo Car"/>
    <w:basedOn w:val="Fuentedeprrafopredeter"/>
    <w:link w:val="Subttulo"/>
    <w:rsid w:val="0086051E"/>
    <w:rPr>
      <w:rFonts w:ascii="Times New Roman" w:eastAsia="Times New Roman" w:hAnsi="Times New Roman" w:cs="Times New Roman"/>
      <w:b/>
      <w:bCs/>
      <w:sz w:val="24"/>
      <w:szCs w:val="20"/>
      <w:lang w:val="es-ES" w:eastAsia="es-ES"/>
    </w:rPr>
  </w:style>
  <w:style w:type="table" w:styleId="Tablaconcuadrcula">
    <w:name w:val="Table Grid"/>
    <w:basedOn w:val="Tablanormal"/>
    <w:uiPriority w:val="59"/>
    <w:rsid w:val="008605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cabezado">
    <w:name w:val="header"/>
    <w:basedOn w:val="Normal"/>
    <w:link w:val="EncabezadoCar"/>
    <w:uiPriority w:val="99"/>
    <w:unhideWhenUsed/>
    <w:rsid w:val="000E5C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5C32"/>
  </w:style>
  <w:style w:type="paragraph" w:styleId="Piedepgina">
    <w:name w:val="footer"/>
    <w:basedOn w:val="Normal"/>
    <w:link w:val="PiedepginaCar"/>
    <w:uiPriority w:val="99"/>
    <w:unhideWhenUsed/>
    <w:rsid w:val="000E5C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5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image" Target="media/image19.jpg"/><Relationship Id="rId39" Type="http://schemas.openxmlformats.org/officeDocument/2006/relationships/image" Target="media/image32.pn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emf"/><Relationship Id="rId47"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g"/><Relationship Id="rId41" Type="http://schemas.openxmlformats.org/officeDocument/2006/relationships/image" Target="media/image3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g"/><Relationship Id="rId40" Type="http://schemas.openxmlformats.org/officeDocument/2006/relationships/image" Target="media/image33.jpg"/><Relationship Id="rId45" Type="http://schemas.openxmlformats.org/officeDocument/2006/relationships/image" Target="media/image38.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emf"/><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475</TotalTime>
  <Pages>25</Pages>
  <Words>1059</Words>
  <Characters>5827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5</cp:revision>
  <cp:lastPrinted>2022-06-01T14:54:00Z</cp:lastPrinted>
  <dcterms:created xsi:type="dcterms:W3CDTF">2021-11-26T03:50:00Z</dcterms:created>
  <dcterms:modified xsi:type="dcterms:W3CDTF">2022-06-01T23:13:00Z</dcterms:modified>
</cp:coreProperties>
</file>