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BF252" w14:textId="7E5F0A19" w:rsidR="00A53E38" w:rsidRPr="00CE285C" w:rsidRDefault="00A53E38" w:rsidP="00A53E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A53E3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LA FAZENDA: RESUMEN DE UN VIDEO EMPRESARIAL. </w:t>
      </w:r>
    </w:p>
    <w:p w14:paraId="1F135932" w14:textId="77777777" w:rsidR="00A53E38" w:rsidRPr="00A53E38" w:rsidRDefault="00A53E38" w:rsidP="00A53E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BDC16D8" w14:textId="5082E37F" w:rsidR="00A53E38" w:rsidRPr="00CE285C" w:rsidRDefault="00A53E38" w:rsidP="00A53E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A53E38">
        <w:rPr>
          <w:rFonts w:ascii="Arial" w:eastAsia="Times New Roman" w:hAnsi="Arial" w:cs="Arial"/>
          <w:sz w:val="24"/>
          <w:szCs w:val="24"/>
          <w:lang w:eastAsia="es-CO"/>
        </w:rPr>
        <w:t>Clúster de producción de proteína animal para la alimentación de los colombianos. Con sostenibilidad económica, social y ambiental</w:t>
      </w:r>
    </w:p>
    <w:p w14:paraId="485E6437" w14:textId="77777777" w:rsidR="00CE285C" w:rsidRPr="00A53E38" w:rsidRDefault="00CE285C" w:rsidP="00A53E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5653B40" w14:textId="58815948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Tiene 40.000 ha.</w:t>
      </w:r>
    </w:p>
    <w:p w14:paraId="479EFDE9" w14:textId="03E22814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Produce 220.000 ton/año entre maíz y soya.</w:t>
      </w:r>
    </w:p>
    <w:p w14:paraId="397FB0A2" w14:textId="17670569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Plantas de secamiento para 480 ton de grano/hora. Seca 7.000 ton de granos/día.</w:t>
      </w:r>
    </w:p>
    <w:p w14:paraId="72A7FA49" w14:textId="15D8DABD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Procesa 300 ton/día de soya.</w:t>
      </w:r>
    </w:p>
    <w:p w14:paraId="0CEDA79E" w14:textId="259697C7" w:rsidR="00A53E38" w:rsidRPr="00F15EF3" w:rsidRDefault="00A53E38" w:rsidP="00F15EF3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Saca 20.000 ton de aceite, 75.000 ton de torta de soya y 4.000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F15EF3">
        <w:rPr>
          <w:rFonts w:ascii="Arial" w:eastAsia="Times New Roman" w:hAnsi="Arial" w:cs="Arial"/>
          <w:sz w:val="24"/>
          <w:szCs w:val="24"/>
          <w:lang w:eastAsia="es-CO"/>
        </w:rPr>
        <w:t>de cascarilla para el ganado/año</w:t>
      </w:r>
    </w:p>
    <w:p w14:paraId="14440A4E" w14:textId="208508EC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Produce 180.000 ton/año de concentrados.</w:t>
      </w:r>
    </w:p>
    <w:p w14:paraId="114C04C4" w14:textId="73DCDE23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Tiene 20.000 cerdas de cría y 100 cerdos reproductores.</w:t>
      </w:r>
    </w:p>
    <w:p w14:paraId="2C5F900C" w14:textId="26B86D36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Cada cerda da 2,5 partos/año para 30 cerdos/año, que cebados dan 125 kg/cerdo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;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 xml:space="preserve"> 3</w:t>
      </w:r>
      <w:r w:rsidR="00CE285C" w:rsidRPr="00CE285C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>750 kg/cerda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;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 xml:space="preserve"> para un total de 80.600 ton de carne/año.</w:t>
      </w:r>
    </w:p>
    <w:p w14:paraId="6925E2B7" w14:textId="203B5073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En 1</w:t>
      </w:r>
      <w:r w:rsidR="00CE285C" w:rsidRPr="00CE285C">
        <w:rPr>
          <w:rFonts w:ascii="Arial" w:eastAsia="Times New Roman" w:hAnsi="Arial" w:cs="Arial"/>
          <w:sz w:val="24"/>
          <w:szCs w:val="24"/>
          <w:lang w:eastAsia="es-CO"/>
        </w:rPr>
        <w:t>.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 xml:space="preserve">800 ha 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 xml:space="preserve">hay 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>17 granjas para cebar 81.000 cerdos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 xml:space="preserve"> (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>3 ciclos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/año)</w:t>
      </w:r>
    </w:p>
    <w:p w14:paraId="6D7775D2" w14:textId="0BEA6B83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En 200 ha se tienen 2.200 vacas de ordeño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 xml:space="preserve"> (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>12 vacas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/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>ha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 xml:space="preserve">), que producen </w:t>
      </w:r>
      <w:r w:rsidRPr="00CE285C">
        <w:rPr>
          <w:rFonts w:ascii="Arial" w:eastAsia="Times New Roman" w:hAnsi="Arial" w:cs="Arial"/>
          <w:sz w:val="24"/>
          <w:szCs w:val="24"/>
          <w:lang w:eastAsia="es-CO"/>
        </w:rPr>
        <w:t xml:space="preserve">37.400 litros de leche /día. </w:t>
      </w:r>
    </w:p>
    <w:p w14:paraId="1AEFF659" w14:textId="6BB4EFE1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El metano que sale de procesar el estiércol, sirve para producir 2,2 megas de energía.</w:t>
      </w:r>
    </w:p>
    <w:p w14:paraId="02CA6DF5" w14:textId="753A16A0" w:rsidR="00A53E38" w:rsidRPr="00CE285C" w:rsidRDefault="00A53E38" w:rsidP="00CE285C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CE285C">
        <w:rPr>
          <w:rFonts w:ascii="Arial" w:eastAsia="Times New Roman" w:hAnsi="Arial" w:cs="Arial"/>
          <w:sz w:val="24"/>
          <w:szCs w:val="24"/>
          <w:lang w:eastAsia="es-CO"/>
        </w:rPr>
        <w:t>Los efluentes de las porquerizas se usan para fertilizar 200 ha de pasto para las vacas de ordeño.</w:t>
      </w:r>
    </w:p>
    <w:p w14:paraId="5B0E5179" w14:textId="77777777" w:rsidR="00CE285C" w:rsidRPr="00CE285C" w:rsidRDefault="00CE285C" w:rsidP="00A53E3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AE8F745" w14:textId="020392AA" w:rsidR="00A53E38" w:rsidRPr="00A53E38" w:rsidRDefault="00A53E38" w:rsidP="00F15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Para eso sirven las tierras de los Llanos Orientales: Para montar grandes 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e</w:t>
      </w:r>
      <w:r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mpresas productivas. Se necesita seguridad jurídica. Infraestructura y servicios. </w:t>
      </w:r>
    </w:p>
    <w:p w14:paraId="5E1E356F" w14:textId="77777777" w:rsidR="00F15EF3" w:rsidRDefault="00F15EF3" w:rsidP="00A53E38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637020F4" w14:textId="77777777" w:rsidR="00F15EF3" w:rsidRDefault="00F15EF3" w:rsidP="00F15EF3">
      <w:pPr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U</w:t>
      </w:r>
      <w:r w:rsidR="00A53E38"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n suelo de la región de Puerto Gaitán como los de la </w:t>
      </w:r>
      <w:proofErr w:type="spellStart"/>
      <w:r w:rsidR="00A53E38" w:rsidRPr="00A53E38">
        <w:rPr>
          <w:rFonts w:ascii="Arial" w:eastAsia="Times New Roman" w:hAnsi="Arial" w:cs="Arial"/>
          <w:sz w:val="24"/>
          <w:szCs w:val="24"/>
          <w:lang w:eastAsia="es-CO"/>
        </w:rPr>
        <w:t>Fazenda</w:t>
      </w:r>
      <w:proofErr w:type="spellEnd"/>
      <w:r>
        <w:rPr>
          <w:rFonts w:ascii="Arial" w:eastAsia="Times New Roman" w:hAnsi="Arial" w:cs="Arial"/>
          <w:sz w:val="24"/>
          <w:szCs w:val="24"/>
          <w:lang w:eastAsia="es-CO"/>
        </w:rPr>
        <w:t>,</w:t>
      </w:r>
      <w:r w:rsidR="00A53E38"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 necesita una inversión de $7.000.000/ha</w:t>
      </w:r>
      <w:r>
        <w:rPr>
          <w:rFonts w:ascii="Arial" w:eastAsia="Times New Roman" w:hAnsi="Arial" w:cs="Arial"/>
          <w:sz w:val="24"/>
          <w:szCs w:val="24"/>
          <w:lang w:eastAsia="es-CO"/>
        </w:rPr>
        <w:t>,</w:t>
      </w:r>
      <w:r w:rsidR="00A53E38"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 representados en 70% enmiendas, 20% fertilizantes, y 10% en infraestructura y en el manejo biológico del suelo. Aplicar 6-7 ton/ha entre correctivos y fertilizantes. </w:t>
      </w:r>
    </w:p>
    <w:p w14:paraId="1007195D" w14:textId="77777777" w:rsidR="00F15EF3" w:rsidRDefault="00F15EF3" w:rsidP="00F15EF3">
      <w:pPr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662CC70" w14:textId="691C591C" w:rsidR="00A53E38" w:rsidRPr="00A53E38" w:rsidRDefault="00A53E38" w:rsidP="00F15EF3">
      <w:pPr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A53E38">
        <w:rPr>
          <w:rFonts w:ascii="Arial" w:eastAsia="Times New Roman" w:hAnsi="Arial" w:cs="Arial"/>
          <w:sz w:val="24"/>
          <w:szCs w:val="24"/>
          <w:lang w:eastAsia="es-CO"/>
        </w:rPr>
        <w:t>Con estas prácticas y en 3 años se logra la estabilidad química, física y biológica para que produzca 8-12 ton/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ha</w:t>
      </w:r>
      <w:r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 xml:space="preserve">de </w:t>
      </w:r>
      <w:r w:rsidRPr="00A53E38">
        <w:rPr>
          <w:rFonts w:ascii="Arial" w:eastAsia="Times New Roman" w:hAnsi="Arial" w:cs="Arial"/>
          <w:sz w:val="24"/>
          <w:szCs w:val="24"/>
          <w:lang w:eastAsia="es-CO"/>
        </w:rPr>
        <w:t>maíz, 3-4 ton/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h</w:t>
      </w:r>
      <w:r w:rsidRPr="00A53E38">
        <w:rPr>
          <w:rFonts w:ascii="Arial" w:eastAsia="Times New Roman" w:hAnsi="Arial" w:cs="Arial"/>
          <w:sz w:val="24"/>
          <w:szCs w:val="24"/>
          <w:lang w:eastAsia="es-CO"/>
        </w:rPr>
        <w:t>a de soya, 100-110 ton</w:t>
      </w:r>
      <w:r w:rsidR="00F15EF3">
        <w:rPr>
          <w:rFonts w:ascii="Arial" w:eastAsia="Times New Roman" w:hAnsi="Arial" w:cs="Arial"/>
          <w:sz w:val="24"/>
          <w:szCs w:val="24"/>
          <w:lang w:eastAsia="es-CO"/>
        </w:rPr>
        <w:t>/ha</w:t>
      </w:r>
      <w:bookmarkStart w:id="0" w:name="_GoBack"/>
      <w:bookmarkEnd w:id="0"/>
      <w:r w:rsidRPr="00A53E38">
        <w:rPr>
          <w:rFonts w:ascii="Arial" w:eastAsia="Times New Roman" w:hAnsi="Arial" w:cs="Arial"/>
          <w:sz w:val="24"/>
          <w:szCs w:val="24"/>
          <w:lang w:eastAsia="es-CO"/>
        </w:rPr>
        <w:t xml:space="preserve"> de arroz. Establecer las rotaciones arroz-soya maíz-soya-arroz-soya-pastos. Montar ganaderías para 4-6 animales/ha dependiendo de la época lluviosa-seca. Después del tercer año las adiciones de fertilizantes y enmiendas e insumos biológicos, se limitan a corregir o adicionar lo sacado por cada cultivo para no descompensar-desequilibrar lo logrado en los tres años anteriores.</w:t>
      </w:r>
    </w:p>
    <w:p w14:paraId="3704DB27" w14:textId="7271007D" w:rsidR="00A53E38" w:rsidRDefault="00A53E38">
      <w:pPr>
        <w:rPr>
          <w:rFonts w:ascii="Arial" w:hAnsi="Arial" w:cs="Arial"/>
        </w:rPr>
      </w:pPr>
    </w:p>
    <w:p w14:paraId="742CC055" w14:textId="2C64440B" w:rsidR="002F562B" w:rsidRDefault="00D56EAC">
      <w:pPr>
        <w:rPr>
          <w:rFonts w:ascii="Arial" w:hAnsi="Arial" w:cs="Arial"/>
        </w:rPr>
      </w:pPr>
      <w:hyperlink r:id="rId6" w:history="1">
        <w:r w:rsidR="002F562B" w:rsidRPr="001D744F">
          <w:rPr>
            <w:rStyle w:val="Hipervnculo"/>
            <w:rFonts w:ascii="Arial" w:hAnsi="Arial" w:cs="Arial"/>
          </w:rPr>
          <w:t>https://www.youtube.com/watch?v=dYvjuHexj3g</w:t>
        </w:r>
      </w:hyperlink>
    </w:p>
    <w:p w14:paraId="08EC8F4A" w14:textId="77777777" w:rsidR="002F562B" w:rsidRPr="00CE285C" w:rsidRDefault="002F562B">
      <w:pPr>
        <w:rPr>
          <w:rFonts w:ascii="Arial" w:hAnsi="Arial" w:cs="Arial"/>
        </w:rPr>
      </w:pPr>
    </w:p>
    <w:sectPr w:rsidR="002F562B" w:rsidRPr="00CE2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090"/>
    <w:multiLevelType w:val="hybridMultilevel"/>
    <w:tmpl w:val="7A9E7C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1DF5"/>
    <w:multiLevelType w:val="hybridMultilevel"/>
    <w:tmpl w:val="FD38F018"/>
    <w:lvl w:ilvl="0" w:tplc="71EE3CEC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E39C7"/>
    <w:multiLevelType w:val="hybridMultilevel"/>
    <w:tmpl w:val="ADA6307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7D5F9A"/>
    <w:multiLevelType w:val="hybridMultilevel"/>
    <w:tmpl w:val="CFEAF9C0"/>
    <w:lvl w:ilvl="0" w:tplc="71EE3CEC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06F0B"/>
    <w:multiLevelType w:val="hybridMultilevel"/>
    <w:tmpl w:val="A8D207C0"/>
    <w:lvl w:ilvl="0" w:tplc="71EE3CEC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38"/>
    <w:rsid w:val="002F562B"/>
    <w:rsid w:val="00A53E38"/>
    <w:rsid w:val="00CE285C"/>
    <w:rsid w:val="00F1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F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2edcug0">
    <w:name w:val="d2edcug0"/>
    <w:basedOn w:val="Fuentedeprrafopredeter"/>
    <w:rsid w:val="00A53E38"/>
  </w:style>
  <w:style w:type="character" w:customStyle="1" w:styleId="gpro0wi8">
    <w:name w:val="gpro0wi8"/>
    <w:basedOn w:val="Fuentedeprrafopredeter"/>
    <w:rsid w:val="00A53E38"/>
  </w:style>
  <w:style w:type="character" w:customStyle="1" w:styleId="pcp91wgn">
    <w:name w:val="pcp91wgn"/>
    <w:basedOn w:val="Fuentedeprrafopredeter"/>
    <w:rsid w:val="00A53E38"/>
  </w:style>
  <w:style w:type="paragraph" w:styleId="Prrafodelista">
    <w:name w:val="List Paragraph"/>
    <w:basedOn w:val="Normal"/>
    <w:uiPriority w:val="34"/>
    <w:qFormat/>
    <w:rsid w:val="00CE28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562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5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2edcug0">
    <w:name w:val="d2edcug0"/>
    <w:basedOn w:val="Fuentedeprrafopredeter"/>
    <w:rsid w:val="00A53E38"/>
  </w:style>
  <w:style w:type="character" w:customStyle="1" w:styleId="gpro0wi8">
    <w:name w:val="gpro0wi8"/>
    <w:basedOn w:val="Fuentedeprrafopredeter"/>
    <w:rsid w:val="00A53E38"/>
  </w:style>
  <w:style w:type="character" w:customStyle="1" w:styleId="pcp91wgn">
    <w:name w:val="pcp91wgn"/>
    <w:basedOn w:val="Fuentedeprrafopredeter"/>
    <w:rsid w:val="00A53E38"/>
  </w:style>
  <w:style w:type="paragraph" w:styleId="Prrafodelista">
    <w:name w:val="List Paragraph"/>
    <w:basedOn w:val="Normal"/>
    <w:uiPriority w:val="34"/>
    <w:qFormat/>
    <w:rsid w:val="00CE28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562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F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64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8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4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34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8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2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9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5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29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90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0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847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1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30450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97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578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0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773705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27332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8865481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93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305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052419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72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8876595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YvjuHexj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RIVERA SANCHEZ</dc:creator>
  <cp:keywords/>
  <dc:description/>
  <cp:lastModifiedBy>Usuario</cp:lastModifiedBy>
  <cp:revision>5</cp:revision>
  <dcterms:created xsi:type="dcterms:W3CDTF">2022-02-23T02:59:00Z</dcterms:created>
  <dcterms:modified xsi:type="dcterms:W3CDTF">2022-08-31T15:43:00Z</dcterms:modified>
</cp:coreProperties>
</file>